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937BA8" w14:textId="6D62B1FF" w:rsidR="001B4F26" w:rsidRPr="00FC192F" w:rsidRDefault="00303C25" w:rsidP="001B4F26">
      <w:pPr>
        <w:pStyle w:val="a7"/>
        <w:tabs>
          <w:tab w:val="right" w:pos="9781"/>
          <w:tab w:val="right" w:pos="13323"/>
        </w:tabs>
        <w:spacing w:before="60" w:after="60"/>
        <w:outlineLvl w:val="0"/>
        <w:rPr>
          <w:rFonts w:eastAsia="宋体" w:cs="Arial"/>
          <w:b w:val="0"/>
          <w:sz w:val="24"/>
          <w:szCs w:val="24"/>
          <w:lang w:eastAsia="zh-CN"/>
        </w:rPr>
      </w:pPr>
      <w:bookmarkStart w:id="0" w:name="_Hlk208594002"/>
      <w:bookmarkStart w:id="1" w:name="_Toc508617208"/>
      <w:r w:rsidRPr="00FC192F">
        <w:rPr>
          <w:rFonts w:cs="Arial"/>
          <w:sz w:val="24"/>
          <w:lang w:val="de-DE"/>
        </w:rPr>
        <w:t>3GPP TSG-RAN WG4 Meeting #11</w:t>
      </w:r>
      <w:r w:rsidR="001B4F26" w:rsidRPr="00FC192F">
        <w:rPr>
          <w:rFonts w:cs="Arial"/>
          <w:sz w:val="24"/>
          <w:lang w:val="de-DE"/>
        </w:rPr>
        <w:t xml:space="preserve">7                                                                </w:t>
      </w:r>
      <w:r w:rsidR="000A7E6D" w:rsidRPr="00FC192F">
        <w:rPr>
          <w:rFonts w:cs="Arial"/>
          <w:sz w:val="24"/>
          <w:lang w:val="de-DE"/>
        </w:rPr>
        <w:t>R4-25</w:t>
      </w:r>
      <w:r w:rsidR="00E44332">
        <w:rPr>
          <w:rFonts w:cs="Arial"/>
          <w:sz w:val="24"/>
          <w:lang w:val="de-DE"/>
        </w:rPr>
        <w:t>21450</w:t>
      </w:r>
      <w:r w:rsidRPr="00FC192F">
        <w:rPr>
          <w:rFonts w:cs="Arial"/>
          <w:sz w:val="24"/>
          <w:lang w:val="de-DE"/>
        </w:rPr>
        <w:br/>
      </w:r>
      <w:bookmarkEnd w:id="0"/>
      <w:r w:rsidR="001B4F26" w:rsidRPr="00FC192F">
        <w:rPr>
          <w:rFonts w:eastAsia="宋体" w:cs="Arial"/>
          <w:sz w:val="24"/>
          <w:szCs w:val="24"/>
          <w:lang w:eastAsia="zh-CN"/>
        </w:rPr>
        <w:t>Dallas, USA, Nov. 17-21, 2025</w:t>
      </w:r>
    </w:p>
    <w:p w14:paraId="194F5C4B" w14:textId="77777777" w:rsidR="00C555E7" w:rsidRPr="00FC192F" w:rsidRDefault="00C555E7" w:rsidP="00C555E7">
      <w:pPr>
        <w:rPr>
          <w:rFonts w:ascii="Arial" w:hAnsi="Arial" w:cs="Arial"/>
          <w:b/>
          <w:sz w:val="24"/>
          <w:szCs w:val="24"/>
        </w:rPr>
      </w:pPr>
    </w:p>
    <w:p w14:paraId="14946D49" w14:textId="7A495BF6" w:rsidR="00C555E7" w:rsidRPr="00FC192F" w:rsidRDefault="00C555E7" w:rsidP="00C555E7">
      <w:pPr>
        <w:tabs>
          <w:tab w:val="left" w:pos="2250"/>
        </w:tabs>
        <w:spacing w:after="0"/>
        <w:ind w:left="2160" w:hanging="2160"/>
        <w:rPr>
          <w:rFonts w:ascii="Arial" w:hAnsi="Arial" w:cs="Arial"/>
          <w:b/>
          <w:sz w:val="24"/>
          <w:szCs w:val="24"/>
        </w:rPr>
      </w:pPr>
      <w:bookmarkStart w:id="2" w:name="_Hlk208594019"/>
      <w:r w:rsidRPr="00FC192F">
        <w:rPr>
          <w:rFonts w:ascii="Arial" w:hAnsi="Arial" w:cs="Arial"/>
          <w:b/>
          <w:sz w:val="24"/>
          <w:szCs w:val="24"/>
        </w:rPr>
        <w:t>Title:</w:t>
      </w:r>
      <w:r w:rsidRPr="00FC192F">
        <w:rPr>
          <w:rFonts w:ascii="Arial" w:hAnsi="Arial" w:cs="Arial"/>
          <w:b/>
          <w:sz w:val="24"/>
          <w:szCs w:val="24"/>
        </w:rPr>
        <w:tab/>
      </w:r>
      <w:r w:rsidR="0035672F">
        <w:rPr>
          <w:rFonts w:ascii="Arial" w:hAnsi="Arial" w:cs="Arial"/>
          <w:b/>
          <w:sz w:val="24"/>
          <w:szCs w:val="24"/>
        </w:rPr>
        <w:t xml:space="preserve">Discussion on </w:t>
      </w:r>
      <w:r w:rsidR="00697417" w:rsidRPr="00FC192F">
        <w:rPr>
          <w:rFonts w:ascii="Arial" w:hAnsi="Arial" w:cs="Arial"/>
          <w:b/>
          <w:sz w:val="24"/>
          <w:szCs w:val="24"/>
        </w:rPr>
        <w:t>6G UE RF</w:t>
      </w:r>
    </w:p>
    <w:p w14:paraId="1D313A4D"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Source:</w:t>
      </w:r>
      <w:r w:rsidRPr="00FC192F">
        <w:rPr>
          <w:rFonts w:ascii="Arial" w:hAnsi="Arial" w:cs="Arial"/>
          <w:b/>
          <w:sz w:val="24"/>
          <w:szCs w:val="24"/>
        </w:rPr>
        <w:tab/>
        <w:t>OPPO</w:t>
      </w:r>
    </w:p>
    <w:p w14:paraId="049658F8" w14:textId="79B69E8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Agenda item:</w:t>
      </w:r>
      <w:r w:rsidRPr="00FC192F">
        <w:rPr>
          <w:rFonts w:ascii="Arial" w:hAnsi="Arial" w:cs="Arial"/>
          <w:b/>
          <w:sz w:val="24"/>
          <w:szCs w:val="24"/>
        </w:rPr>
        <w:tab/>
      </w:r>
      <w:r w:rsidR="00E250E1" w:rsidRPr="00FC192F">
        <w:rPr>
          <w:rFonts w:ascii="Arial" w:hAnsi="Arial" w:cs="Arial"/>
          <w:b/>
          <w:sz w:val="24"/>
          <w:szCs w:val="24"/>
        </w:rPr>
        <w:t>8.</w:t>
      </w:r>
      <w:r w:rsidR="001B4F26" w:rsidRPr="00FC192F">
        <w:rPr>
          <w:rFonts w:ascii="Arial" w:hAnsi="Arial" w:cs="Arial"/>
          <w:b/>
          <w:sz w:val="24"/>
          <w:szCs w:val="24"/>
        </w:rPr>
        <w:t>3</w:t>
      </w:r>
    </w:p>
    <w:p w14:paraId="16DFD007"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Document for:</w:t>
      </w:r>
      <w:r w:rsidRPr="00FC192F">
        <w:rPr>
          <w:rFonts w:ascii="Arial" w:hAnsi="Arial" w:cs="Arial"/>
          <w:b/>
          <w:sz w:val="24"/>
          <w:szCs w:val="24"/>
        </w:rPr>
        <w:tab/>
        <w:t>Approval</w:t>
      </w:r>
    </w:p>
    <w:bookmarkEnd w:id="2"/>
    <w:p w14:paraId="39C7E2B7" w14:textId="77777777" w:rsidR="00C555E7" w:rsidRPr="00FC192F" w:rsidRDefault="00C555E7" w:rsidP="0079283D">
      <w:pPr>
        <w:pStyle w:val="a"/>
      </w:pPr>
      <w:r w:rsidRPr="00FC192F">
        <w:t>Introduction</w:t>
      </w:r>
    </w:p>
    <w:p w14:paraId="79BC7567" w14:textId="18D52120" w:rsidR="00506E34" w:rsidRPr="00FC192F" w:rsidRDefault="00506E34" w:rsidP="00462AE7">
      <w:pPr>
        <w:spacing w:afterLines="50" w:after="120"/>
        <w:rPr>
          <w:rFonts w:eastAsiaTheme="minorEastAsia"/>
          <w:lang w:eastAsia="zh-CN"/>
        </w:rPr>
      </w:pPr>
      <w:r w:rsidRPr="00FC192F">
        <w:rPr>
          <w:rFonts w:eastAsiaTheme="minorEastAsia" w:hint="eastAsia"/>
          <w:lang w:eastAsia="zh-CN"/>
        </w:rPr>
        <w:t>R</w:t>
      </w:r>
      <w:r w:rsidRPr="00FC192F">
        <w:rPr>
          <w:rFonts w:eastAsiaTheme="minorEastAsia"/>
          <w:lang w:eastAsia="zh-CN"/>
        </w:rPr>
        <w:t>AN4 starts the 6GR study from this meeting. This paper shares our view on what can be and need to be studied at this stage. Based on the experiences that learned from 5G NR, the 6GR design in RAN4 needs to be more careful to make the spec concise and accurate.</w:t>
      </w:r>
      <w:r w:rsidRPr="00FC192F">
        <w:rPr>
          <w:rFonts w:eastAsiaTheme="minorEastAsia" w:hint="eastAsia"/>
          <w:lang w:eastAsia="zh-CN"/>
        </w:rPr>
        <w:t xml:space="preserve"> </w:t>
      </w:r>
    </w:p>
    <w:p w14:paraId="4286B87B" w14:textId="1DD7C842" w:rsidR="00C555E7" w:rsidRPr="00FC192F" w:rsidRDefault="00506E34" w:rsidP="00C555E7">
      <w:pPr>
        <w:spacing w:after="0"/>
        <w:rPr>
          <w:rFonts w:eastAsiaTheme="minorEastAsia"/>
          <w:lang w:eastAsia="zh-CN"/>
        </w:rPr>
      </w:pPr>
      <w:r w:rsidRPr="00FC192F">
        <w:rPr>
          <w:rFonts w:eastAsiaTheme="minorEastAsia"/>
          <w:lang w:eastAsia="zh-CN"/>
        </w:rPr>
        <w:t>Below, we will start with reviewing the UE RF requirement framework, and find out the enhancing areas and the requirements which may depends on RAN1 conclusions. Then we will analyse the detailed RF requirements which needs to be studied further</w:t>
      </w:r>
      <w:r w:rsidR="00FC70E7" w:rsidRPr="00FC192F">
        <w:rPr>
          <w:rFonts w:eastAsiaTheme="minorEastAsia"/>
          <w:lang w:eastAsia="zh-CN"/>
        </w:rPr>
        <w:t xml:space="preserve"> and give the proposals based on our analysis.</w:t>
      </w:r>
    </w:p>
    <w:p w14:paraId="238242BD" w14:textId="121851F5" w:rsidR="00826026" w:rsidRPr="00FC192F" w:rsidRDefault="00C555E7" w:rsidP="001924A5">
      <w:pPr>
        <w:pStyle w:val="a"/>
      </w:pPr>
      <w:r w:rsidRPr="00FC192F">
        <w:t>Discussion</w:t>
      </w:r>
    </w:p>
    <w:p w14:paraId="55C64F01" w14:textId="77777777" w:rsidR="00D051ED" w:rsidRPr="00FC192F" w:rsidRDefault="00D051ED" w:rsidP="00265171">
      <w:pPr>
        <w:pStyle w:val="a0"/>
      </w:pPr>
      <w:r w:rsidRPr="00FC192F">
        <w:t>RF requirement framework</w:t>
      </w:r>
    </w:p>
    <w:p w14:paraId="153C15F6" w14:textId="027378E4" w:rsidR="00D051ED" w:rsidRPr="00FC192F" w:rsidRDefault="00883203" w:rsidP="00883203">
      <w:pPr>
        <w:rPr>
          <w:rFonts w:eastAsiaTheme="minorEastAsia"/>
          <w:lang w:eastAsia="zh-CN"/>
        </w:rPr>
      </w:pPr>
      <w:r w:rsidRPr="00FC192F">
        <w:rPr>
          <w:rFonts w:eastAsiaTheme="minorEastAsia"/>
          <w:lang w:eastAsia="zh-CN"/>
        </w:rPr>
        <w:t>The UE RF requirement frameworks for OFDM system have been established in 4G, and then reused in 5G</w:t>
      </w:r>
      <w:r w:rsidR="001B060E" w:rsidRPr="00FC192F">
        <w:rPr>
          <w:rFonts w:eastAsiaTheme="minorEastAsia"/>
          <w:lang w:eastAsia="zh-CN"/>
        </w:rPr>
        <w:t>. I</w:t>
      </w:r>
      <w:r w:rsidRPr="00FC192F">
        <w:rPr>
          <w:rFonts w:eastAsiaTheme="minorEastAsia"/>
          <w:lang w:eastAsia="zh-CN"/>
        </w:rPr>
        <w:t xml:space="preserve">t is expected that most of the requirements </w:t>
      </w:r>
      <w:r w:rsidR="001B060E" w:rsidRPr="00FC192F">
        <w:rPr>
          <w:rFonts w:eastAsiaTheme="minorEastAsia"/>
          <w:lang w:eastAsia="zh-CN"/>
        </w:rPr>
        <w:t>will continue to</w:t>
      </w:r>
      <w:r w:rsidRPr="00FC192F">
        <w:rPr>
          <w:rFonts w:eastAsiaTheme="minorEastAsia"/>
          <w:lang w:eastAsia="zh-CN"/>
        </w:rPr>
        <w:t xml:space="preserve"> be reused in 6G</w:t>
      </w:r>
      <w:r w:rsidR="001B060E" w:rsidRPr="00FC192F">
        <w:rPr>
          <w:rFonts w:eastAsiaTheme="minorEastAsia"/>
          <w:lang w:eastAsia="zh-CN"/>
        </w:rPr>
        <w:t>,</w:t>
      </w:r>
      <w:r w:rsidRPr="00FC192F">
        <w:rPr>
          <w:rFonts w:eastAsiaTheme="minorEastAsia"/>
          <w:lang w:eastAsia="zh-CN"/>
        </w:rPr>
        <w:t xml:space="preserve"> considering RAN1 has decided in their first meeting that the OFDM will be used</w:t>
      </w:r>
      <w:r w:rsidR="001B060E" w:rsidRPr="00FC192F">
        <w:rPr>
          <w:rFonts w:eastAsiaTheme="minorEastAsia"/>
          <w:lang w:eastAsia="zh-CN"/>
        </w:rPr>
        <w:t xml:space="preserve"> the waveform </w:t>
      </w:r>
      <w:r w:rsidRPr="00FC192F">
        <w:rPr>
          <w:rFonts w:eastAsiaTheme="minorEastAsia"/>
          <w:lang w:eastAsia="zh-CN"/>
        </w:rPr>
        <w:t>in 6G</w:t>
      </w:r>
      <w:r w:rsidR="001B060E" w:rsidRPr="00FC192F">
        <w:rPr>
          <w:rFonts w:eastAsiaTheme="minorEastAsia"/>
          <w:lang w:eastAsia="zh-CN"/>
        </w:rPr>
        <w:t>R. And the waveform has much impact to RAN4 especially the Tx requirements.</w:t>
      </w:r>
    </w:p>
    <w:p w14:paraId="26AD24FC" w14:textId="1A6A39A1" w:rsidR="00786EF4" w:rsidRPr="00FC192F" w:rsidRDefault="00786EF4" w:rsidP="009B445F">
      <w:pPr>
        <w:pStyle w:val="Observe"/>
        <w:numPr>
          <w:ilvl w:val="0"/>
          <w:numId w:val="13"/>
        </w:numPr>
        <w:spacing w:beforeLines="50" w:before="120" w:afterLines="50" w:after="120"/>
        <w:ind w:left="1500" w:hangingChars="750" w:hanging="1500"/>
        <w:rPr>
          <w:lang w:val="en-US"/>
        </w:rPr>
      </w:pPr>
      <w:r w:rsidRPr="00FC192F">
        <w:rPr>
          <w:lang w:val="en-US"/>
        </w:rPr>
        <w:t xml:space="preserve">RAN1 has decided to continue use OFDM </w:t>
      </w:r>
      <w:r w:rsidR="00C272EF" w:rsidRPr="00FC192F">
        <w:rPr>
          <w:lang w:val="en-US"/>
        </w:rPr>
        <w:t xml:space="preserve">in 6GR. </w:t>
      </w:r>
      <w:r w:rsidR="00C272EF" w:rsidRPr="00FC192F">
        <w:rPr>
          <w:rFonts w:hint="eastAsia"/>
          <w:lang w:val="en-US"/>
        </w:rPr>
        <w:t>F</w:t>
      </w:r>
      <w:r w:rsidR="00C272EF" w:rsidRPr="00FC192F">
        <w:rPr>
          <w:lang w:val="en-US"/>
        </w:rPr>
        <w:t>rom RAN4 perspective, m</w:t>
      </w:r>
      <w:r w:rsidRPr="00FC192F">
        <w:rPr>
          <w:lang w:val="en-US"/>
        </w:rPr>
        <w:t>ost of the 5G NR UE RF requirement frameworks can be reused for 6GR.</w:t>
      </w:r>
    </w:p>
    <w:p w14:paraId="10893774" w14:textId="698F68B9" w:rsidR="00786EF4" w:rsidRPr="00FC192F" w:rsidRDefault="00786EF4" w:rsidP="00883203">
      <w:pPr>
        <w:rPr>
          <w:rFonts w:eastAsiaTheme="minorEastAsia"/>
          <w:lang w:eastAsia="zh-CN"/>
        </w:rPr>
      </w:pPr>
      <w:r w:rsidRPr="00FC192F">
        <w:rPr>
          <w:rFonts w:eastAsiaTheme="minorEastAsia" w:hint="eastAsia"/>
          <w:lang w:eastAsia="zh-CN"/>
        </w:rPr>
        <w:t>B</w:t>
      </w:r>
      <w:r w:rsidRPr="00FC192F">
        <w:rPr>
          <w:rFonts w:eastAsiaTheme="minorEastAsia"/>
          <w:lang w:eastAsia="zh-CN"/>
        </w:rPr>
        <w:t xml:space="preserve">elow gives the initial view on the RF requirements for 6GR where some requirements may depend on RAN1/2 discussion while some requirements can reuse the 5G NR framework especially for the legacy bands. RAN4 discussion can start from the requirements which have less RAN1/2 dependants. </w:t>
      </w:r>
    </w:p>
    <w:p w14:paraId="3DB17E43" w14:textId="058D7F60" w:rsidR="007067FA" w:rsidRPr="00FC192F" w:rsidRDefault="007067FA" w:rsidP="009B445F">
      <w:pPr>
        <w:pStyle w:val="Propose"/>
        <w:numPr>
          <w:ilvl w:val="0"/>
          <w:numId w:val="12"/>
        </w:numPr>
        <w:spacing w:beforeLines="50" w:before="120" w:afterLines="50" w:after="120"/>
        <w:ind w:left="1300" w:hangingChars="650" w:hanging="1300"/>
      </w:pPr>
      <w:bookmarkStart w:id="3" w:name="_Hlk213431616"/>
      <w:r w:rsidRPr="00FC192F">
        <w:t>Consider take below table 1 as starting point for 6G UE RF discussion.</w:t>
      </w:r>
    </w:p>
    <w:bookmarkEnd w:id="3"/>
    <w:p w14:paraId="350FD2CD" w14:textId="07E903D7" w:rsidR="008813E1" w:rsidRPr="00FC192F" w:rsidRDefault="008813E1" w:rsidP="00630AF9">
      <w:pPr>
        <w:jc w:val="center"/>
        <w:rPr>
          <w:rFonts w:eastAsiaTheme="minorEastAsia"/>
          <w:lang w:eastAsia="zh-CN"/>
        </w:rPr>
      </w:pPr>
      <w:r w:rsidRPr="00FC192F">
        <w:rPr>
          <w:rFonts w:eastAsiaTheme="minorEastAsia" w:hint="eastAsia"/>
          <w:lang w:eastAsia="zh-CN"/>
        </w:rPr>
        <w:t>T</w:t>
      </w:r>
      <w:r w:rsidRPr="00FC192F">
        <w:rPr>
          <w:rFonts w:eastAsiaTheme="minorEastAsia"/>
          <w:lang w:eastAsia="zh-CN"/>
        </w:rPr>
        <w:t xml:space="preserve">able 1 Initial </w:t>
      </w:r>
      <w:r w:rsidR="00630AF9" w:rsidRPr="00FC192F">
        <w:rPr>
          <w:rFonts w:eastAsiaTheme="minorEastAsia"/>
          <w:lang w:eastAsia="zh-CN"/>
        </w:rPr>
        <w:t>view</w:t>
      </w:r>
      <w:r w:rsidRPr="00FC192F">
        <w:rPr>
          <w:rFonts w:eastAsiaTheme="minorEastAsia"/>
          <w:lang w:eastAsia="zh-CN"/>
        </w:rPr>
        <w:t xml:space="preserve"> </w:t>
      </w:r>
      <w:r w:rsidR="00DE3935" w:rsidRPr="00FC192F">
        <w:rPr>
          <w:rFonts w:eastAsiaTheme="minorEastAsia"/>
          <w:lang w:eastAsia="zh-CN"/>
        </w:rPr>
        <w:t>on</w:t>
      </w:r>
      <w:r w:rsidRPr="00FC192F">
        <w:rPr>
          <w:rFonts w:eastAsiaTheme="minorEastAsia"/>
          <w:lang w:eastAsia="zh-CN"/>
        </w:rPr>
        <w:t xml:space="preserve"> </w:t>
      </w:r>
      <w:r w:rsidR="00630AF9" w:rsidRPr="00FC192F">
        <w:rPr>
          <w:rFonts w:eastAsiaTheme="minorEastAsia"/>
          <w:lang w:eastAsia="zh-CN"/>
        </w:rPr>
        <w:t>UE RF requirements for 6GR</w:t>
      </w:r>
    </w:p>
    <w:tbl>
      <w:tblPr>
        <w:tblStyle w:val="aff"/>
        <w:tblW w:w="0" w:type="auto"/>
        <w:tblLook w:val="04A0" w:firstRow="1" w:lastRow="0" w:firstColumn="1" w:lastColumn="0" w:noHBand="0" w:noVBand="1"/>
      </w:tblPr>
      <w:tblGrid>
        <w:gridCol w:w="2263"/>
        <w:gridCol w:w="4536"/>
        <w:gridCol w:w="2832"/>
      </w:tblGrid>
      <w:tr w:rsidR="007B0DC9" w:rsidRPr="00FC192F" w14:paraId="3F9C58C0" w14:textId="77777777" w:rsidTr="007B0DC9">
        <w:trPr>
          <w:trHeight w:val="333"/>
        </w:trPr>
        <w:tc>
          <w:tcPr>
            <w:tcW w:w="2263" w:type="dxa"/>
            <w:shd w:val="clear" w:color="auto" w:fill="00B050"/>
          </w:tcPr>
          <w:p w14:paraId="35F0F575" w14:textId="022DDD52" w:rsidR="003A38F7" w:rsidRPr="00FC192F" w:rsidRDefault="003A38F7" w:rsidP="007B0DC9">
            <w:pPr>
              <w:spacing w:after="0"/>
              <w:rPr>
                <w:rFonts w:eastAsiaTheme="minorEastAsia"/>
                <w:color w:val="FFFFFF" w:themeColor="background1"/>
                <w:lang w:eastAsia="zh-CN"/>
              </w:rPr>
            </w:pPr>
            <w:r w:rsidRPr="00FC192F">
              <w:rPr>
                <w:rFonts w:eastAsiaTheme="minorEastAsia" w:hint="eastAsia"/>
                <w:color w:val="FFFFFF" w:themeColor="background1"/>
                <w:lang w:eastAsia="zh-CN"/>
              </w:rPr>
              <w:t>R</w:t>
            </w:r>
            <w:r w:rsidRPr="00FC192F">
              <w:rPr>
                <w:rFonts w:eastAsiaTheme="minorEastAsia"/>
                <w:color w:val="FFFFFF" w:themeColor="background1"/>
                <w:lang w:eastAsia="zh-CN"/>
              </w:rPr>
              <w:t>F requirements</w:t>
            </w:r>
          </w:p>
        </w:tc>
        <w:tc>
          <w:tcPr>
            <w:tcW w:w="4536" w:type="dxa"/>
            <w:shd w:val="clear" w:color="auto" w:fill="00B050"/>
          </w:tcPr>
          <w:p w14:paraId="7805637D" w14:textId="7DA7FC23" w:rsidR="003A38F7" w:rsidRPr="00FC192F" w:rsidRDefault="003A38F7" w:rsidP="007B0DC9">
            <w:pPr>
              <w:spacing w:after="0"/>
              <w:rPr>
                <w:rFonts w:eastAsiaTheme="minorEastAsia"/>
                <w:color w:val="FFFFFF" w:themeColor="background1"/>
                <w:lang w:eastAsia="zh-CN"/>
              </w:rPr>
            </w:pPr>
            <w:r w:rsidRPr="00FC192F">
              <w:rPr>
                <w:rFonts w:eastAsiaTheme="minorEastAsia" w:hint="eastAsia"/>
                <w:color w:val="FFFFFF" w:themeColor="background1"/>
                <w:lang w:eastAsia="zh-CN"/>
              </w:rPr>
              <w:t>R</w:t>
            </w:r>
            <w:r w:rsidRPr="00FC192F">
              <w:rPr>
                <w:rFonts w:eastAsiaTheme="minorEastAsia"/>
                <w:color w:val="FFFFFF" w:themeColor="background1"/>
                <w:lang w:eastAsia="zh-CN"/>
              </w:rPr>
              <w:t xml:space="preserve">AN4 </w:t>
            </w:r>
            <w:r w:rsidR="009D613E" w:rsidRPr="00FC192F">
              <w:rPr>
                <w:rFonts w:eastAsiaTheme="minorEastAsia"/>
                <w:color w:val="FFFFFF" w:themeColor="background1"/>
                <w:lang w:eastAsia="zh-CN"/>
              </w:rPr>
              <w:t>scope</w:t>
            </w:r>
          </w:p>
        </w:tc>
        <w:tc>
          <w:tcPr>
            <w:tcW w:w="2832" w:type="dxa"/>
            <w:shd w:val="clear" w:color="auto" w:fill="00B050"/>
          </w:tcPr>
          <w:p w14:paraId="01C6B863" w14:textId="16F88CDF" w:rsidR="003A38F7" w:rsidRPr="00FC192F" w:rsidRDefault="003A38F7" w:rsidP="007B0DC9">
            <w:pPr>
              <w:spacing w:after="0"/>
              <w:rPr>
                <w:rFonts w:eastAsiaTheme="minorEastAsia"/>
                <w:color w:val="FFFFFF" w:themeColor="background1"/>
                <w:lang w:eastAsia="zh-CN"/>
              </w:rPr>
            </w:pPr>
            <w:r w:rsidRPr="00FC192F">
              <w:rPr>
                <w:rFonts w:eastAsiaTheme="minorEastAsia"/>
                <w:color w:val="FFFFFF" w:themeColor="background1"/>
                <w:lang w:eastAsia="zh-CN"/>
              </w:rPr>
              <w:t>Whether depends on RAN1/2</w:t>
            </w:r>
          </w:p>
        </w:tc>
      </w:tr>
      <w:tr w:rsidR="003A38F7" w:rsidRPr="00FC192F" w14:paraId="3663B895" w14:textId="77777777" w:rsidTr="00272457">
        <w:trPr>
          <w:trHeight w:val="790"/>
        </w:trPr>
        <w:tc>
          <w:tcPr>
            <w:tcW w:w="2263" w:type="dxa"/>
          </w:tcPr>
          <w:p w14:paraId="6C058CB9" w14:textId="2F01FA8B" w:rsidR="003A38F7" w:rsidRPr="00FC192F" w:rsidRDefault="003A38F7" w:rsidP="00D051ED">
            <w:pPr>
              <w:rPr>
                <w:rFonts w:eastAsiaTheme="minorEastAsia"/>
                <w:lang w:eastAsia="zh-CN"/>
              </w:rPr>
            </w:pPr>
            <w:r w:rsidRPr="00FC192F">
              <w:rPr>
                <w:rFonts w:eastAsiaTheme="minorEastAsia"/>
                <w:lang w:eastAsia="zh-CN"/>
              </w:rPr>
              <w:t>Max Tx power</w:t>
            </w:r>
          </w:p>
        </w:tc>
        <w:tc>
          <w:tcPr>
            <w:tcW w:w="4536" w:type="dxa"/>
          </w:tcPr>
          <w:p w14:paraId="0B8E0F75" w14:textId="374443D7" w:rsidR="001B016C" w:rsidRPr="00FC192F" w:rsidRDefault="001B016C" w:rsidP="00C93F12">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 xml:space="preserve">iscuss power class framework for single CC and </w:t>
            </w:r>
            <w:r w:rsidR="009D613E" w:rsidRPr="00FC192F">
              <w:rPr>
                <w:rFonts w:ascii="Times New Roman" w:eastAsiaTheme="minorEastAsia" w:hAnsi="Times New Roman"/>
                <w:color w:val="0070C0"/>
                <w:sz w:val="20"/>
                <w:szCs w:val="20"/>
                <w:lang w:val="en-GB" w:eastAsia="zh-CN"/>
              </w:rPr>
              <w:t>for band combinations</w:t>
            </w:r>
            <w:r w:rsidRPr="00FC192F">
              <w:rPr>
                <w:rFonts w:ascii="Times New Roman" w:eastAsiaTheme="minorEastAsia" w:hAnsi="Times New Roman"/>
                <w:color w:val="0070C0"/>
                <w:sz w:val="20"/>
                <w:szCs w:val="20"/>
                <w:lang w:val="en-GB" w:eastAsia="zh-CN"/>
              </w:rPr>
              <w:t xml:space="preserve"> in 6G</w:t>
            </w:r>
          </w:p>
          <w:p w14:paraId="790C9C8A" w14:textId="77777777" w:rsidR="003A38F7" w:rsidRPr="00FC192F" w:rsidRDefault="001B016C" w:rsidP="00C93F12">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color w:val="0070C0"/>
                <w:sz w:val="20"/>
                <w:szCs w:val="20"/>
                <w:lang w:val="en-GB" w:eastAsia="zh-CN"/>
              </w:rPr>
              <w:t>Discuss</w:t>
            </w:r>
            <w:r w:rsidR="00F5229F" w:rsidRPr="00FC192F">
              <w:rPr>
                <w:rFonts w:ascii="Times New Roman" w:eastAsiaTheme="minorEastAsia" w:hAnsi="Times New Roman"/>
                <w:color w:val="0070C0"/>
                <w:sz w:val="20"/>
                <w:szCs w:val="20"/>
                <w:lang w:val="en-GB" w:eastAsia="zh-CN"/>
              </w:rPr>
              <w:t xml:space="preserve"> </w:t>
            </w:r>
            <w:r w:rsidRPr="00FC192F">
              <w:rPr>
                <w:rFonts w:ascii="Times New Roman" w:eastAsiaTheme="minorEastAsia" w:hAnsi="Times New Roman"/>
                <w:color w:val="0070C0"/>
                <w:sz w:val="20"/>
                <w:szCs w:val="20"/>
                <w:lang w:val="en-GB" w:eastAsia="zh-CN"/>
              </w:rPr>
              <w:t>default</w:t>
            </w:r>
            <w:r w:rsidR="00F5229F" w:rsidRPr="00FC192F">
              <w:rPr>
                <w:rFonts w:ascii="Times New Roman" w:eastAsiaTheme="minorEastAsia" w:hAnsi="Times New Roman"/>
                <w:color w:val="0070C0"/>
                <w:sz w:val="20"/>
                <w:szCs w:val="20"/>
                <w:lang w:val="en-GB" w:eastAsia="zh-CN"/>
              </w:rPr>
              <w:t xml:space="preserve"> power class</w:t>
            </w:r>
            <w:r w:rsidR="00527032" w:rsidRPr="00FC192F">
              <w:rPr>
                <w:rFonts w:ascii="Times New Roman" w:eastAsiaTheme="minorEastAsia" w:hAnsi="Times New Roman"/>
                <w:color w:val="0070C0"/>
                <w:sz w:val="20"/>
                <w:szCs w:val="20"/>
                <w:lang w:val="en-GB" w:eastAsia="zh-CN"/>
              </w:rPr>
              <w:t xml:space="preserve"> for FR1/2/3</w:t>
            </w:r>
          </w:p>
          <w:p w14:paraId="2BF49749" w14:textId="4D744A8B" w:rsidR="00DE2ABC" w:rsidRPr="00FC192F" w:rsidRDefault="00DE2ABC" w:rsidP="00FC5A94">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the tolerance for each possible PC</w:t>
            </w:r>
          </w:p>
        </w:tc>
        <w:tc>
          <w:tcPr>
            <w:tcW w:w="2832" w:type="dxa"/>
          </w:tcPr>
          <w:p w14:paraId="615C8B95" w14:textId="7E68749B" w:rsidR="003A38F7" w:rsidRPr="00FC192F" w:rsidRDefault="00EB3242" w:rsidP="00D051ED">
            <w:pPr>
              <w:rPr>
                <w:rFonts w:eastAsiaTheme="minorEastAsia"/>
                <w:color w:val="0070C0"/>
                <w:lang w:eastAsia="zh-CN"/>
              </w:rPr>
            </w:pPr>
            <w:r w:rsidRPr="00FC192F">
              <w:rPr>
                <w:rFonts w:eastAsiaTheme="minorEastAsia"/>
                <w:color w:val="0070C0"/>
                <w:lang w:eastAsia="zh-CN"/>
              </w:rPr>
              <w:t xml:space="preserve">MIMO capability and UE types </w:t>
            </w:r>
            <w:r w:rsidR="009D613E" w:rsidRPr="00FC192F">
              <w:rPr>
                <w:rFonts w:eastAsiaTheme="minorEastAsia"/>
                <w:color w:val="0070C0"/>
                <w:lang w:eastAsia="zh-CN"/>
              </w:rPr>
              <w:t xml:space="preserve">discussion in RAN1 </w:t>
            </w:r>
            <w:r w:rsidR="004D4A3A" w:rsidRPr="00FC192F">
              <w:rPr>
                <w:rFonts w:eastAsiaTheme="minorEastAsia"/>
                <w:color w:val="0070C0"/>
                <w:lang w:eastAsia="zh-CN"/>
              </w:rPr>
              <w:t xml:space="preserve">may have impact </w:t>
            </w:r>
            <w:r w:rsidR="001100CD" w:rsidRPr="00FC192F">
              <w:rPr>
                <w:rFonts w:eastAsiaTheme="minorEastAsia"/>
                <w:color w:val="0070C0"/>
                <w:lang w:eastAsia="zh-CN"/>
              </w:rPr>
              <w:t>on</w:t>
            </w:r>
            <w:r w:rsidR="004D4A3A" w:rsidRPr="00FC192F">
              <w:rPr>
                <w:rFonts w:eastAsiaTheme="minorEastAsia"/>
                <w:color w:val="0070C0"/>
                <w:lang w:eastAsia="zh-CN"/>
              </w:rPr>
              <w:t xml:space="preserve"> this topic</w:t>
            </w:r>
          </w:p>
        </w:tc>
      </w:tr>
      <w:tr w:rsidR="003A38F7" w:rsidRPr="00FC192F" w14:paraId="00AEB35D" w14:textId="77777777" w:rsidTr="00272457">
        <w:tc>
          <w:tcPr>
            <w:tcW w:w="2263" w:type="dxa"/>
          </w:tcPr>
          <w:p w14:paraId="2AAD03B9" w14:textId="65444FAB" w:rsidR="003A38F7" w:rsidRPr="00FC192F" w:rsidRDefault="003A38F7" w:rsidP="001B016C">
            <w:pPr>
              <w:spacing w:after="0"/>
              <w:rPr>
                <w:rFonts w:eastAsiaTheme="minorEastAsia"/>
                <w:lang w:eastAsia="zh-CN"/>
              </w:rPr>
            </w:pPr>
            <w:r w:rsidRPr="00FC192F">
              <w:rPr>
                <w:rFonts w:eastAsiaTheme="minorEastAsia" w:hint="eastAsia"/>
                <w:lang w:eastAsia="zh-CN"/>
              </w:rPr>
              <w:t>M</w:t>
            </w:r>
            <w:r w:rsidRPr="00FC192F">
              <w:rPr>
                <w:rFonts w:eastAsiaTheme="minorEastAsia"/>
                <w:lang w:eastAsia="zh-CN"/>
              </w:rPr>
              <w:t>PR</w:t>
            </w:r>
          </w:p>
        </w:tc>
        <w:tc>
          <w:tcPr>
            <w:tcW w:w="4536" w:type="dxa"/>
          </w:tcPr>
          <w:p w14:paraId="0C8DE5F4" w14:textId="38844B6A" w:rsidR="001B016C" w:rsidRPr="00FC192F" w:rsidRDefault="001B016C" w:rsidP="00C93F12">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S</w:t>
            </w:r>
            <w:r w:rsidRPr="00FC192F">
              <w:rPr>
                <w:rFonts w:ascii="Times New Roman" w:eastAsiaTheme="minorEastAsia" w:hAnsi="Times New Roman"/>
                <w:color w:val="0070C0"/>
                <w:sz w:val="20"/>
                <w:szCs w:val="20"/>
                <w:lang w:val="en-GB" w:eastAsia="zh-CN"/>
              </w:rPr>
              <w:t>treamline MPR tables for 1T/2T/MIMO/</w:t>
            </w:r>
            <w:proofErr w:type="spellStart"/>
            <w:r w:rsidRPr="00FC192F">
              <w:rPr>
                <w:rFonts w:ascii="Times New Roman" w:eastAsiaTheme="minorEastAsia" w:hAnsi="Times New Roman"/>
                <w:color w:val="0070C0"/>
                <w:sz w:val="20"/>
                <w:szCs w:val="20"/>
                <w:lang w:val="en-GB" w:eastAsia="zh-CN"/>
              </w:rPr>
              <w:t>TxD</w:t>
            </w:r>
            <w:proofErr w:type="spellEnd"/>
            <w:r w:rsidRPr="00FC192F">
              <w:rPr>
                <w:rFonts w:ascii="Times New Roman" w:eastAsiaTheme="minorEastAsia" w:hAnsi="Times New Roman"/>
                <w:color w:val="0070C0"/>
                <w:sz w:val="20"/>
                <w:szCs w:val="20"/>
                <w:lang w:val="en-GB" w:eastAsia="zh-CN"/>
              </w:rPr>
              <w:t>/different UE types…</w:t>
            </w:r>
          </w:p>
          <w:p w14:paraId="4A7490A5" w14:textId="143B3EB5" w:rsidR="00DE2ABC" w:rsidRPr="00FC192F" w:rsidRDefault="001B016C" w:rsidP="000C5CA6">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color w:val="0070C0"/>
                <w:sz w:val="20"/>
                <w:szCs w:val="20"/>
                <w:lang w:val="en-GB" w:eastAsia="zh-CN"/>
              </w:rPr>
              <w:t>Discuss MPR reduction and improvement schemes</w:t>
            </w:r>
          </w:p>
        </w:tc>
        <w:tc>
          <w:tcPr>
            <w:tcW w:w="2832" w:type="dxa"/>
          </w:tcPr>
          <w:p w14:paraId="74DDEBDF" w14:textId="59E12695" w:rsidR="003A38F7" w:rsidRPr="00FC192F" w:rsidRDefault="009D613E" w:rsidP="001B016C">
            <w:pPr>
              <w:spacing w:after="0"/>
            </w:pPr>
            <w:r w:rsidRPr="00FC192F">
              <w:rPr>
                <w:rFonts w:eastAsiaTheme="minorEastAsia"/>
                <w:color w:val="0070C0"/>
                <w:lang w:eastAsia="zh-CN"/>
              </w:rPr>
              <w:t xml:space="preserve">Waveform, modulation, and </w:t>
            </w:r>
            <w:r w:rsidR="00E54B77" w:rsidRPr="00FC192F">
              <w:rPr>
                <w:rFonts w:eastAsiaTheme="minorEastAsia"/>
                <w:color w:val="0070C0"/>
                <w:lang w:eastAsia="zh-CN"/>
              </w:rPr>
              <w:t xml:space="preserve">UE types </w:t>
            </w:r>
            <w:r w:rsidRPr="00FC192F">
              <w:rPr>
                <w:rFonts w:eastAsiaTheme="minorEastAsia"/>
                <w:color w:val="0070C0"/>
                <w:lang w:eastAsia="zh-CN"/>
              </w:rPr>
              <w:t xml:space="preserve">discussion in RAN1 </w:t>
            </w:r>
            <w:r w:rsidR="00E54B77" w:rsidRPr="00FC192F">
              <w:rPr>
                <w:rFonts w:eastAsiaTheme="minorEastAsia"/>
                <w:color w:val="0070C0"/>
                <w:lang w:eastAsia="zh-CN"/>
              </w:rPr>
              <w:t xml:space="preserve">may have impact </w:t>
            </w:r>
            <w:r w:rsidR="001100CD" w:rsidRPr="00FC192F">
              <w:rPr>
                <w:rFonts w:eastAsiaTheme="minorEastAsia"/>
                <w:color w:val="0070C0"/>
                <w:lang w:eastAsia="zh-CN"/>
              </w:rPr>
              <w:t xml:space="preserve">on </w:t>
            </w:r>
            <w:r w:rsidR="00E54B77" w:rsidRPr="00FC192F">
              <w:rPr>
                <w:rFonts w:eastAsiaTheme="minorEastAsia"/>
                <w:color w:val="0070C0"/>
                <w:lang w:eastAsia="zh-CN"/>
              </w:rPr>
              <w:t>this topic</w:t>
            </w:r>
          </w:p>
        </w:tc>
      </w:tr>
      <w:tr w:rsidR="003A38F7" w:rsidRPr="00FC192F" w14:paraId="2F735BD4" w14:textId="77777777" w:rsidTr="00272457">
        <w:tc>
          <w:tcPr>
            <w:tcW w:w="2263" w:type="dxa"/>
          </w:tcPr>
          <w:p w14:paraId="4923B93F" w14:textId="741CF28A" w:rsidR="003A38F7" w:rsidRPr="00FC192F" w:rsidRDefault="003A38F7" w:rsidP="001B016C">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MPR</w:t>
            </w:r>
          </w:p>
        </w:tc>
        <w:tc>
          <w:tcPr>
            <w:tcW w:w="4536" w:type="dxa"/>
          </w:tcPr>
          <w:p w14:paraId="7A868425" w14:textId="5280B12F" w:rsidR="003A38F7" w:rsidRPr="00FC192F" w:rsidRDefault="00B6494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15887814" w14:textId="772B6F98" w:rsidR="003A38F7" w:rsidRPr="00FC192F" w:rsidRDefault="00272457" w:rsidP="001B016C">
            <w:pPr>
              <w:spacing w:after="0"/>
            </w:pPr>
            <w:r w:rsidRPr="00FC192F">
              <w:rPr>
                <w:rFonts w:eastAsiaTheme="minorEastAsia" w:hint="eastAsia"/>
                <w:lang w:eastAsia="zh-CN"/>
              </w:rPr>
              <w:t>N</w:t>
            </w:r>
          </w:p>
        </w:tc>
      </w:tr>
      <w:tr w:rsidR="003A38F7" w:rsidRPr="00FC192F" w14:paraId="2E8975D1" w14:textId="77777777" w:rsidTr="00272457">
        <w:tc>
          <w:tcPr>
            <w:tcW w:w="2263" w:type="dxa"/>
          </w:tcPr>
          <w:p w14:paraId="77968F35" w14:textId="3E69E790" w:rsidR="003A38F7" w:rsidRPr="00FC192F" w:rsidRDefault="003A38F7" w:rsidP="001B016C">
            <w:pPr>
              <w:spacing w:after="0"/>
              <w:rPr>
                <w:rFonts w:eastAsiaTheme="minorEastAsia"/>
                <w:lang w:eastAsia="zh-CN"/>
              </w:rPr>
            </w:pPr>
            <w:proofErr w:type="spellStart"/>
            <w:r w:rsidRPr="00FC192F">
              <w:rPr>
                <w:rFonts w:eastAsiaTheme="minorEastAsia" w:hint="eastAsia"/>
                <w:lang w:eastAsia="zh-CN"/>
              </w:rPr>
              <w:t>P</w:t>
            </w:r>
            <w:r w:rsidRPr="00FC192F">
              <w:rPr>
                <w:rFonts w:eastAsiaTheme="minorEastAsia"/>
                <w:lang w:eastAsia="zh-CN"/>
              </w:rPr>
              <w:t>cmax</w:t>
            </w:r>
            <w:proofErr w:type="spellEnd"/>
          </w:p>
        </w:tc>
        <w:tc>
          <w:tcPr>
            <w:tcW w:w="4536" w:type="dxa"/>
          </w:tcPr>
          <w:p w14:paraId="18558B32" w14:textId="77777777" w:rsidR="003A38F7" w:rsidRPr="00FC192F" w:rsidRDefault="001B016C" w:rsidP="00C93F12">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how to solve “power class fallback” schemes in 5G, e.g., SAR related</w:t>
            </w:r>
          </w:p>
          <w:p w14:paraId="742BC775" w14:textId="77777777" w:rsidR="001B016C" w:rsidRPr="00FC192F" w:rsidRDefault="001B016C"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 xml:space="preserve">iscuss how to simplify the </w:t>
            </w:r>
            <w:proofErr w:type="spellStart"/>
            <w:r w:rsidR="00272457" w:rsidRPr="00FC192F">
              <w:rPr>
                <w:rFonts w:ascii="Times New Roman" w:eastAsiaTheme="minorEastAsia" w:hAnsi="Times New Roman"/>
                <w:color w:val="0070C0"/>
                <w:sz w:val="20"/>
                <w:szCs w:val="20"/>
                <w:lang w:val="en-GB" w:eastAsia="zh-CN"/>
              </w:rPr>
              <w:t>Pcmax</w:t>
            </w:r>
            <w:proofErr w:type="spellEnd"/>
            <w:r w:rsidR="00272457" w:rsidRPr="00FC192F">
              <w:rPr>
                <w:rFonts w:ascii="Times New Roman" w:eastAsiaTheme="minorEastAsia" w:hAnsi="Times New Roman"/>
                <w:color w:val="0070C0"/>
                <w:sz w:val="20"/>
                <w:szCs w:val="20"/>
                <w:lang w:val="en-GB" w:eastAsia="zh-CN"/>
              </w:rPr>
              <w:t xml:space="preserve"> definitions, e.g., </w:t>
            </w:r>
            <w:r w:rsidRPr="00FC192F">
              <w:rPr>
                <w:rFonts w:ascii="Times New Roman" w:eastAsiaTheme="minorEastAsia" w:hAnsi="Times New Roman"/>
                <w:color w:val="0070C0"/>
                <w:sz w:val="20"/>
                <w:szCs w:val="20"/>
                <w:lang w:val="en-GB" w:eastAsia="zh-CN"/>
              </w:rPr>
              <w:t>SRS IL</w:t>
            </w:r>
            <w:r w:rsidR="00272457" w:rsidRPr="00FC192F">
              <w:rPr>
                <w:rFonts w:ascii="Times New Roman" w:eastAsiaTheme="minorEastAsia" w:hAnsi="Times New Roman"/>
                <w:color w:val="0070C0"/>
                <w:sz w:val="20"/>
                <w:szCs w:val="20"/>
                <w:lang w:val="en-GB" w:eastAsia="zh-CN"/>
              </w:rPr>
              <w:t>, power boosting</w:t>
            </w:r>
          </w:p>
          <w:p w14:paraId="6600D11F" w14:textId="75CA2653" w:rsidR="009D613E" w:rsidRPr="00FC192F" w:rsidRDefault="009D613E"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the approaches to enable UE fully utilize its PA capabilities</w:t>
            </w:r>
          </w:p>
        </w:tc>
        <w:tc>
          <w:tcPr>
            <w:tcW w:w="2832" w:type="dxa"/>
          </w:tcPr>
          <w:p w14:paraId="48638F9E" w14:textId="7262F3D9" w:rsidR="003A38F7" w:rsidRPr="00FC192F" w:rsidRDefault="00B26C1B" w:rsidP="001B016C">
            <w:pPr>
              <w:spacing w:after="0"/>
              <w:rPr>
                <w:rFonts w:eastAsiaTheme="minorEastAsia"/>
                <w:color w:val="0070C0"/>
                <w:lang w:eastAsia="zh-CN"/>
              </w:rPr>
            </w:pPr>
            <w:r w:rsidRPr="00FC192F">
              <w:rPr>
                <w:rFonts w:eastAsiaTheme="minorEastAsia"/>
                <w:color w:val="0070C0"/>
                <w:lang w:eastAsia="zh-CN"/>
              </w:rPr>
              <w:t xml:space="preserve">RAN1/2 </w:t>
            </w:r>
            <w:r w:rsidR="00AD1C4E" w:rsidRPr="00FC192F">
              <w:rPr>
                <w:rFonts w:eastAsiaTheme="minorEastAsia"/>
                <w:color w:val="0070C0"/>
                <w:lang w:eastAsia="zh-CN"/>
              </w:rPr>
              <w:t xml:space="preserve">power control and PHR reporting may have impact </w:t>
            </w:r>
            <w:r w:rsidR="001100CD" w:rsidRPr="00FC192F">
              <w:rPr>
                <w:rFonts w:eastAsiaTheme="minorEastAsia"/>
                <w:color w:val="0070C0"/>
                <w:lang w:eastAsia="zh-CN"/>
              </w:rPr>
              <w:t xml:space="preserve">on </w:t>
            </w:r>
            <w:r w:rsidR="00AD1C4E" w:rsidRPr="00FC192F">
              <w:rPr>
                <w:rFonts w:eastAsiaTheme="minorEastAsia"/>
                <w:color w:val="0070C0"/>
                <w:lang w:eastAsia="zh-CN"/>
              </w:rPr>
              <w:t>this topic</w:t>
            </w:r>
          </w:p>
        </w:tc>
      </w:tr>
      <w:tr w:rsidR="003A38F7" w:rsidRPr="00FC192F" w14:paraId="05CE02BB" w14:textId="77777777" w:rsidTr="00272457">
        <w:tc>
          <w:tcPr>
            <w:tcW w:w="2263" w:type="dxa"/>
          </w:tcPr>
          <w:p w14:paraId="6A79AF76" w14:textId="1F9B2681" w:rsidR="003A38F7" w:rsidRPr="00FC192F" w:rsidRDefault="00F5229F" w:rsidP="001B016C">
            <w:pPr>
              <w:spacing w:after="0"/>
              <w:rPr>
                <w:rFonts w:eastAsiaTheme="minorEastAsia"/>
                <w:lang w:eastAsia="zh-CN"/>
              </w:rPr>
            </w:pPr>
            <w:r w:rsidRPr="00FC192F">
              <w:rPr>
                <w:rFonts w:eastAsiaTheme="minorEastAsia" w:hint="eastAsia"/>
                <w:lang w:eastAsia="zh-CN"/>
              </w:rPr>
              <w:lastRenderedPageBreak/>
              <w:t>M</w:t>
            </w:r>
            <w:r w:rsidRPr="00FC192F">
              <w:rPr>
                <w:rFonts w:eastAsiaTheme="minorEastAsia"/>
                <w:lang w:eastAsia="zh-CN"/>
              </w:rPr>
              <w:t>in Tx power</w:t>
            </w:r>
          </w:p>
        </w:tc>
        <w:tc>
          <w:tcPr>
            <w:tcW w:w="4536" w:type="dxa"/>
          </w:tcPr>
          <w:p w14:paraId="594D2838" w14:textId="34A5409F" w:rsidR="00F11BE0" w:rsidRPr="00FC192F" w:rsidRDefault="007A3DB0" w:rsidP="00FC192F">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 xml:space="preserve">Most likely can reuse </w:t>
            </w:r>
            <w:r w:rsidR="00272457" w:rsidRPr="00FC192F">
              <w:rPr>
                <w:rFonts w:ascii="Times New Roman" w:eastAsiaTheme="minorEastAsia" w:hAnsi="Times New Roman"/>
                <w:sz w:val="20"/>
                <w:szCs w:val="20"/>
                <w:lang w:val="en-GB" w:eastAsia="zh-CN"/>
              </w:rPr>
              <w:t>5G framework</w:t>
            </w:r>
          </w:p>
        </w:tc>
        <w:tc>
          <w:tcPr>
            <w:tcW w:w="2832" w:type="dxa"/>
          </w:tcPr>
          <w:p w14:paraId="000CCAD5" w14:textId="58E7A343" w:rsidR="003A38F7" w:rsidRPr="00FC192F" w:rsidRDefault="00556D9A" w:rsidP="001B016C">
            <w:pPr>
              <w:spacing w:after="0"/>
            </w:pPr>
            <w:r w:rsidRPr="00FC192F">
              <w:rPr>
                <w:rFonts w:eastAsiaTheme="minorEastAsia" w:hint="eastAsia"/>
                <w:lang w:eastAsia="zh-CN"/>
              </w:rPr>
              <w:t>N</w:t>
            </w:r>
          </w:p>
        </w:tc>
      </w:tr>
      <w:tr w:rsidR="003A38F7" w:rsidRPr="00FC192F" w14:paraId="78105151" w14:textId="77777777" w:rsidTr="00272457">
        <w:tc>
          <w:tcPr>
            <w:tcW w:w="2263" w:type="dxa"/>
          </w:tcPr>
          <w:p w14:paraId="4B4B8000" w14:textId="171DBB63" w:rsidR="003A38F7" w:rsidRPr="00FC192F" w:rsidRDefault="00F5229F" w:rsidP="001B016C">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FF power</w:t>
            </w:r>
          </w:p>
        </w:tc>
        <w:tc>
          <w:tcPr>
            <w:tcW w:w="4536" w:type="dxa"/>
          </w:tcPr>
          <w:p w14:paraId="2A7A4CBF" w14:textId="7116569A" w:rsidR="003A38F7"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sz w:val="20"/>
                <w:szCs w:val="20"/>
                <w:lang w:val="en-GB" w:eastAsia="zh-CN"/>
              </w:rPr>
              <w:t>Mos</w:t>
            </w:r>
            <w:r w:rsidRPr="00FC192F">
              <w:rPr>
                <w:rFonts w:ascii="Times New Roman" w:eastAsiaTheme="minorEastAsia" w:hAnsi="Times New Roman"/>
                <w:sz w:val="20"/>
                <w:szCs w:val="20"/>
                <w:lang w:val="en-GB" w:eastAsia="zh-CN"/>
              </w:rPr>
              <w:t>t likely can reuse 5G framework</w:t>
            </w:r>
          </w:p>
        </w:tc>
        <w:tc>
          <w:tcPr>
            <w:tcW w:w="2832" w:type="dxa"/>
          </w:tcPr>
          <w:p w14:paraId="30DF0D5C" w14:textId="4DAFE46B" w:rsidR="003A38F7" w:rsidRPr="00FC192F" w:rsidRDefault="00556D9A" w:rsidP="001B016C">
            <w:pPr>
              <w:spacing w:after="0"/>
            </w:pPr>
            <w:r w:rsidRPr="00FC192F">
              <w:rPr>
                <w:rFonts w:eastAsiaTheme="minorEastAsia" w:hint="eastAsia"/>
                <w:lang w:eastAsia="zh-CN"/>
              </w:rPr>
              <w:t>N</w:t>
            </w:r>
          </w:p>
        </w:tc>
      </w:tr>
      <w:tr w:rsidR="00F5229F" w:rsidRPr="00FC192F" w14:paraId="1DB7C893" w14:textId="77777777" w:rsidTr="00272457">
        <w:tc>
          <w:tcPr>
            <w:tcW w:w="2263" w:type="dxa"/>
          </w:tcPr>
          <w:p w14:paraId="3F952AA0" w14:textId="23F5142B" w:rsidR="00F5229F" w:rsidRPr="00FC192F" w:rsidRDefault="00F5229F" w:rsidP="001B016C">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N/OFF time mask</w:t>
            </w:r>
          </w:p>
        </w:tc>
        <w:tc>
          <w:tcPr>
            <w:tcW w:w="4536" w:type="dxa"/>
          </w:tcPr>
          <w:p w14:paraId="3DC69AEB" w14:textId="637ED9BB" w:rsidR="00F5229F" w:rsidRPr="00FC192F" w:rsidRDefault="00B26C1B"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R</w:t>
            </w:r>
            <w:r w:rsidR="00556D9A" w:rsidRPr="00FC192F">
              <w:rPr>
                <w:rFonts w:ascii="Times New Roman" w:eastAsiaTheme="minorEastAsia" w:hAnsi="Times New Roman"/>
                <w:sz w:val="20"/>
                <w:szCs w:val="20"/>
                <w:lang w:val="en-GB" w:eastAsia="zh-CN"/>
              </w:rPr>
              <w:t>euse 5G framework in general ON/OFF time mask</w:t>
            </w:r>
          </w:p>
          <w:p w14:paraId="589110A5" w14:textId="5D2BC10A" w:rsidR="00556D9A" w:rsidRPr="00FC192F" w:rsidRDefault="00556D9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F</w:t>
            </w:r>
            <w:r w:rsidRPr="00FC192F">
              <w:rPr>
                <w:rFonts w:ascii="Times New Roman" w:eastAsiaTheme="minorEastAsia" w:hAnsi="Times New Roman"/>
                <w:color w:val="0070C0"/>
                <w:sz w:val="20"/>
                <w:szCs w:val="20"/>
                <w:lang w:val="en-GB" w:eastAsia="zh-CN"/>
              </w:rPr>
              <w:t xml:space="preserve">FS on </w:t>
            </w:r>
            <w:r w:rsidR="009D613E" w:rsidRPr="00FC192F">
              <w:rPr>
                <w:rFonts w:ascii="Times New Roman" w:eastAsiaTheme="minorEastAsia" w:hAnsi="Times New Roman"/>
                <w:color w:val="0070C0"/>
                <w:sz w:val="20"/>
                <w:szCs w:val="20"/>
                <w:lang w:val="en-GB" w:eastAsia="zh-CN"/>
              </w:rPr>
              <w:t xml:space="preserve">how to harmonize </w:t>
            </w:r>
            <w:r w:rsidRPr="00FC192F">
              <w:rPr>
                <w:rFonts w:ascii="Times New Roman" w:eastAsiaTheme="minorEastAsia" w:hAnsi="Times New Roman"/>
                <w:color w:val="0070C0"/>
                <w:sz w:val="20"/>
                <w:szCs w:val="20"/>
                <w:lang w:val="en-GB" w:eastAsia="zh-CN"/>
              </w:rPr>
              <w:t xml:space="preserve">the </w:t>
            </w:r>
            <w:r w:rsidR="00B26C1B" w:rsidRPr="00FC192F">
              <w:rPr>
                <w:rFonts w:ascii="Times New Roman" w:eastAsiaTheme="minorEastAsia" w:hAnsi="Times New Roman"/>
                <w:color w:val="0070C0"/>
                <w:sz w:val="20"/>
                <w:szCs w:val="20"/>
                <w:lang w:val="en-GB" w:eastAsia="zh-CN"/>
              </w:rPr>
              <w:t>switching related time masks</w:t>
            </w:r>
          </w:p>
        </w:tc>
        <w:tc>
          <w:tcPr>
            <w:tcW w:w="2832" w:type="dxa"/>
          </w:tcPr>
          <w:p w14:paraId="50385F95" w14:textId="18F512FF" w:rsidR="00F5229F" w:rsidRPr="00FC192F" w:rsidRDefault="00AD1C4E" w:rsidP="001B016C">
            <w:pPr>
              <w:spacing w:after="0"/>
              <w:rPr>
                <w:rFonts w:eastAsiaTheme="minorEastAsia"/>
                <w:color w:val="0070C0"/>
                <w:lang w:eastAsia="zh-CN"/>
              </w:rPr>
            </w:pPr>
            <w:r w:rsidRPr="00FC192F">
              <w:rPr>
                <w:rFonts w:eastAsiaTheme="minorEastAsia"/>
                <w:color w:val="0070C0"/>
                <w:lang w:eastAsia="zh-CN"/>
              </w:rPr>
              <w:t xml:space="preserve">RAN1/2 Tx/Rx switching related schemes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p>
        </w:tc>
      </w:tr>
      <w:tr w:rsidR="00F5229F" w:rsidRPr="00FC192F" w14:paraId="5300D270" w14:textId="77777777" w:rsidTr="00272457">
        <w:tc>
          <w:tcPr>
            <w:tcW w:w="2263" w:type="dxa"/>
          </w:tcPr>
          <w:p w14:paraId="01D2FE91" w14:textId="2368BBE4" w:rsidR="00F5229F" w:rsidRPr="00FC192F" w:rsidRDefault="00F5229F" w:rsidP="001B016C">
            <w:pPr>
              <w:spacing w:after="0"/>
              <w:rPr>
                <w:rFonts w:eastAsiaTheme="minorEastAsia"/>
                <w:lang w:eastAsia="zh-CN"/>
              </w:rPr>
            </w:pPr>
            <w:r w:rsidRPr="00FC192F">
              <w:rPr>
                <w:rFonts w:eastAsiaTheme="minorEastAsia" w:hint="eastAsia"/>
                <w:lang w:eastAsia="zh-CN"/>
              </w:rPr>
              <w:t>P</w:t>
            </w:r>
            <w:r w:rsidRPr="00FC192F">
              <w:rPr>
                <w:rFonts w:eastAsiaTheme="minorEastAsia"/>
                <w:lang w:eastAsia="zh-CN"/>
              </w:rPr>
              <w:t>ower control</w:t>
            </w:r>
            <w:r w:rsidR="00B26C1B" w:rsidRPr="00FC192F">
              <w:rPr>
                <w:rFonts w:eastAsiaTheme="minorEastAsia"/>
                <w:lang w:eastAsia="zh-CN"/>
              </w:rPr>
              <w:t xml:space="preserve"> tolerance</w:t>
            </w:r>
          </w:p>
        </w:tc>
        <w:tc>
          <w:tcPr>
            <w:tcW w:w="4536" w:type="dxa"/>
          </w:tcPr>
          <w:p w14:paraId="167C9EF3" w14:textId="32328618" w:rsidR="00F5229F"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sz w:val="20"/>
                <w:szCs w:val="20"/>
                <w:lang w:val="en-GB" w:eastAsia="zh-CN"/>
              </w:rPr>
              <w:t>Mos</w:t>
            </w:r>
            <w:r w:rsidRPr="00FC192F">
              <w:rPr>
                <w:rFonts w:ascii="Times New Roman" w:eastAsiaTheme="minorEastAsia" w:hAnsi="Times New Roman"/>
                <w:sz w:val="20"/>
                <w:szCs w:val="20"/>
                <w:lang w:val="en-GB" w:eastAsia="zh-CN"/>
              </w:rPr>
              <w:t>t likely can reuse 5G framework</w:t>
            </w:r>
          </w:p>
        </w:tc>
        <w:tc>
          <w:tcPr>
            <w:tcW w:w="2832" w:type="dxa"/>
          </w:tcPr>
          <w:p w14:paraId="45EA9271" w14:textId="766283C3" w:rsidR="00F5229F" w:rsidRPr="00FC192F" w:rsidRDefault="008B6203" w:rsidP="001B016C">
            <w:pPr>
              <w:spacing w:after="0"/>
              <w:rPr>
                <w:color w:val="0070C0"/>
              </w:rPr>
            </w:pPr>
            <w:r w:rsidRPr="00FC192F">
              <w:rPr>
                <w:rFonts w:eastAsiaTheme="minorEastAsia"/>
                <w:color w:val="0070C0"/>
                <w:lang w:eastAsia="zh-CN"/>
              </w:rPr>
              <w:t xml:space="preserve">RAN1/2 power control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p>
        </w:tc>
      </w:tr>
      <w:tr w:rsidR="00F5229F" w:rsidRPr="00FC192F" w14:paraId="2249F3C3" w14:textId="77777777" w:rsidTr="00272457">
        <w:tc>
          <w:tcPr>
            <w:tcW w:w="2263" w:type="dxa"/>
          </w:tcPr>
          <w:p w14:paraId="5C6F1720" w14:textId="00551702" w:rsidR="00F5229F" w:rsidRPr="00FC192F" w:rsidRDefault="00F5229F" w:rsidP="001B016C">
            <w:pPr>
              <w:spacing w:after="0"/>
              <w:rPr>
                <w:rFonts w:eastAsiaTheme="minorEastAsia"/>
                <w:lang w:eastAsia="zh-CN"/>
              </w:rPr>
            </w:pPr>
            <w:r w:rsidRPr="00FC192F">
              <w:rPr>
                <w:rFonts w:eastAsiaTheme="minorEastAsia" w:hint="eastAsia"/>
                <w:lang w:eastAsia="zh-CN"/>
              </w:rPr>
              <w:t>F</w:t>
            </w:r>
            <w:r w:rsidRPr="00FC192F">
              <w:rPr>
                <w:rFonts w:eastAsiaTheme="minorEastAsia"/>
                <w:lang w:eastAsia="zh-CN"/>
              </w:rPr>
              <w:t>req error</w:t>
            </w:r>
          </w:p>
        </w:tc>
        <w:tc>
          <w:tcPr>
            <w:tcW w:w="4536" w:type="dxa"/>
          </w:tcPr>
          <w:p w14:paraId="2CD71CF0" w14:textId="7AECDAF0" w:rsidR="00F5229F"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537DF5C2" w14:textId="20739947" w:rsidR="00F5229F" w:rsidRPr="00FC192F" w:rsidRDefault="00B26C1B" w:rsidP="001B016C">
            <w:pPr>
              <w:spacing w:after="0"/>
              <w:rPr>
                <w:rFonts w:eastAsiaTheme="minorEastAsia"/>
                <w:lang w:eastAsia="zh-CN"/>
              </w:rPr>
            </w:pPr>
            <w:r w:rsidRPr="00FC192F">
              <w:rPr>
                <w:rFonts w:eastAsiaTheme="minorEastAsia" w:hint="eastAsia"/>
                <w:lang w:eastAsia="zh-CN"/>
              </w:rPr>
              <w:t>N</w:t>
            </w:r>
          </w:p>
        </w:tc>
      </w:tr>
      <w:tr w:rsidR="008B6203" w:rsidRPr="00FC192F" w14:paraId="387002F6" w14:textId="77777777" w:rsidTr="00272457">
        <w:tc>
          <w:tcPr>
            <w:tcW w:w="2263" w:type="dxa"/>
          </w:tcPr>
          <w:p w14:paraId="7D1427EC" w14:textId="3D9EB257" w:rsidR="008B6203" w:rsidRPr="00FC192F" w:rsidRDefault="008B6203" w:rsidP="008B6203">
            <w:pPr>
              <w:spacing w:after="0"/>
              <w:rPr>
                <w:rFonts w:eastAsiaTheme="minorEastAsia"/>
                <w:lang w:eastAsia="zh-CN"/>
              </w:rPr>
            </w:pPr>
            <w:r w:rsidRPr="00FC192F">
              <w:rPr>
                <w:rFonts w:eastAsiaTheme="minorEastAsia" w:hint="eastAsia"/>
                <w:lang w:eastAsia="zh-CN"/>
              </w:rPr>
              <w:t>E</w:t>
            </w:r>
            <w:r w:rsidRPr="00FC192F">
              <w:rPr>
                <w:rFonts w:eastAsiaTheme="minorEastAsia"/>
                <w:lang w:eastAsia="zh-CN"/>
              </w:rPr>
              <w:t>VM</w:t>
            </w:r>
          </w:p>
        </w:tc>
        <w:tc>
          <w:tcPr>
            <w:tcW w:w="4536" w:type="dxa"/>
          </w:tcPr>
          <w:p w14:paraId="13F0CA43" w14:textId="2DA60B5E" w:rsidR="009D613E" w:rsidRPr="00FC192F" w:rsidRDefault="008B6203"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Discuss EVM </w:t>
            </w:r>
            <w:r w:rsidR="009D613E" w:rsidRPr="00FC192F">
              <w:rPr>
                <w:rFonts w:ascii="Times New Roman" w:eastAsiaTheme="minorEastAsia" w:hAnsi="Times New Roman"/>
                <w:color w:val="0070C0"/>
                <w:sz w:val="20"/>
                <w:szCs w:val="20"/>
                <w:lang w:val="en-GB" w:eastAsia="zh-CN"/>
              </w:rPr>
              <w:t xml:space="preserve">requirements </w:t>
            </w:r>
            <w:r w:rsidRPr="00FC192F">
              <w:rPr>
                <w:rFonts w:ascii="Times New Roman" w:eastAsiaTheme="minorEastAsia" w:hAnsi="Times New Roman"/>
                <w:color w:val="0070C0"/>
                <w:sz w:val="20"/>
                <w:szCs w:val="20"/>
                <w:lang w:val="en-GB" w:eastAsia="zh-CN"/>
              </w:rPr>
              <w:t>for high modulation</w:t>
            </w:r>
            <w:r w:rsidR="001E26B6" w:rsidRPr="00FC192F">
              <w:rPr>
                <w:rFonts w:ascii="Times New Roman" w:eastAsiaTheme="minorEastAsia" w:hAnsi="Times New Roman"/>
                <w:color w:val="0070C0"/>
                <w:sz w:val="20"/>
                <w:szCs w:val="20"/>
                <w:lang w:val="en-GB" w:eastAsia="zh-CN"/>
              </w:rPr>
              <w:t>, and non-uniform constellations</w:t>
            </w:r>
          </w:p>
          <w:p w14:paraId="094C7F80" w14:textId="2E291CB6" w:rsidR="009D613E" w:rsidRPr="00FC192F" w:rsidRDefault="009D613E"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Discuss</w:t>
            </w:r>
            <w:r w:rsidRPr="00FC192F">
              <w:rPr>
                <w:rFonts w:ascii="Times New Roman" w:eastAsiaTheme="minorEastAsia" w:hAnsi="Times New Roman"/>
                <w:sz w:val="20"/>
                <w:szCs w:val="20"/>
                <w:lang w:val="en-GB" w:eastAsia="zh-CN"/>
              </w:rPr>
              <w:t xml:space="preserve"> </w:t>
            </w:r>
            <w:r w:rsidRPr="00FC192F">
              <w:rPr>
                <w:rFonts w:ascii="Times New Roman" w:eastAsiaTheme="minorEastAsia" w:hAnsi="Times New Roman"/>
                <w:color w:val="0070C0"/>
                <w:sz w:val="20"/>
                <w:szCs w:val="20"/>
                <w:lang w:val="en-GB" w:eastAsia="zh-CN"/>
              </w:rPr>
              <w:t>EVM relaxation schemes for high modulation</w:t>
            </w:r>
          </w:p>
        </w:tc>
        <w:tc>
          <w:tcPr>
            <w:tcW w:w="2832" w:type="dxa"/>
          </w:tcPr>
          <w:p w14:paraId="56C4013A" w14:textId="57461D4D" w:rsidR="008B6203" w:rsidRPr="00FC192F" w:rsidRDefault="008B6203" w:rsidP="008B6203">
            <w:pPr>
              <w:spacing w:after="0"/>
              <w:rPr>
                <w:color w:val="0070C0"/>
              </w:rPr>
            </w:pPr>
            <w:r w:rsidRPr="00FC192F">
              <w:rPr>
                <w:rFonts w:eastAsiaTheme="minorEastAsia"/>
                <w:color w:val="0070C0"/>
                <w:lang w:eastAsia="zh-CN"/>
              </w:rPr>
              <w:t xml:space="preserve">RAN1/2 highest modulation order and constellation design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p>
        </w:tc>
      </w:tr>
      <w:tr w:rsidR="00556D9A" w:rsidRPr="00FC192F" w14:paraId="3BBFCFF5" w14:textId="77777777" w:rsidTr="00272457">
        <w:tc>
          <w:tcPr>
            <w:tcW w:w="2263" w:type="dxa"/>
          </w:tcPr>
          <w:p w14:paraId="3263202E" w14:textId="56EF423D" w:rsidR="00556D9A" w:rsidRPr="00FC192F" w:rsidRDefault="00556D9A" w:rsidP="00556D9A">
            <w:pPr>
              <w:spacing w:after="0"/>
              <w:rPr>
                <w:rFonts w:eastAsiaTheme="minorEastAsia"/>
                <w:lang w:eastAsia="zh-CN"/>
              </w:rPr>
            </w:pPr>
            <w:r w:rsidRPr="00FC192F">
              <w:rPr>
                <w:rFonts w:eastAsiaTheme="minorEastAsia"/>
                <w:lang w:eastAsia="zh-CN"/>
              </w:rPr>
              <w:t>Carrier leakage</w:t>
            </w:r>
          </w:p>
        </w:tc>
        <w:tc>
          <w:tcPr>
            <w:tcW w:w="4536" w:type="dxa"/>
          </w:tcPr>
          <w:p w14:paraId="1FD6605A" w14:textId="5A18895D" w:rsidR="00556D9A"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7E3B15CA" w14:textId="53B894BE" w:rsidR="00556D9A" w:rsidRPr="00FC192F" w:rsidRDefault="008B6203" w:rsidP="00556D9A">
            <w:pPr>
              <w:spacing w:after="0"/>
              <w:rPr>
                <w:color w:val="0070C0"/>
              </w:rPr>
            </w:pPr>
            <w:r w:rsidRPr="00FC192F">
              <w:rPr>
                <w:rFonts w:eastAsiaTheme="minorEastAsia"/>
                <w:color w:val="0070C0"/>
                <w:lang w:eastAsia="zh-CN"/>
              </w:rPr>
              <w:t xml:space="preserve">RAN1 physical design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r w:rsidR="009D613E" w:rsidRPr="00FC192F">
              <w:rPr>
                <w:rFonts w:eastAsiaTheme="minorEastAsia"/>
                <w:color w:val="0070C0"/>
                <w:lang w:eastAsia="zh-CN"/>
              </w:rPr>
              <w:t>, e.g., whether the DC will carry data</w:t>
            </w:r>
          </w:p>
        </w:tc>
      </w:tr>
      <w:tr w:rsidR="007A3DB0" w:rsidRPr="00FC192F" w14:paraId="111550BA" w14:textId="77777777" w:rsidTr="00272457">
        <w:tc>
          <w:tcPr>
            <w:tcW w:w="2263" w:type="dxa"/>
          </w:tcPr>
          <w:p w14:paraId="1FE143F7" w14:textId="56A36F3C" w:rsidR="007A3DB0" w:rsidRPr="00FC192F" w:rsidRDefault="007A3DB0" w:rsidP="007A3DB0">
            <w:pPr>
              <w:spacing w:after="0"/>
              <w:rPr>
                <w:rFonts w:eastAsiaTheme="minorEastAsia"/>
                <w:lang w:eastAsia="zh-CN"/>
              </w:rPr>
            </w:pPr>
            <w:r w:rsidRPr="00FC192F">
              <w:rPr>
                <w:rFonts w:eastAsiaTheme="minorEastAsia" w:hint="eastAsia"/>
                <w:lang w:eastAsia="zh-CN"/>
              </w:rPr>
              <w:t>I</w:t>
            </w:r>
            <w:r w:rsidRPr="00FC192F">
              <w:rPr>
                <w:rFonts w:eastAsiaTheme="minorEastAsia"/>
                <w:lang w:eastAsia="zh-CN"/>
              </w:rPr>
              <w:t>BE</w:t>
            </w:r>
          </w:p>
        </w:tc>
        <w:tc>
          <w:tcPr>
            <w:tcW w:w="4536" w:type="dxa"/>
          </w:tcPr>
          <w:p w14:paraId="1FF92FA0" w14:textId="50AA9D8B" w:rsidR="007A3DB0"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35A4DF3F" w14:textId="29D1ED84" w:rsidR="007A3DB0" w:rsidRPr="00FC192F" w:rsidRDefault="007A3DB0" w:rsidP="007A3DB0">
            <w:pPr>
              <w:spacing w:after="0"/>
            </w:pPr>
            <w:r w:rsidRPr="00FC192F">
              <w:rPr>
                <w:rFonts w:eastAsiaTheme="minorEastAsia" w:hint="eastAsia"/>
                <w:lang w:eastAsia="zh-CN"/>
              </w:rPr>
              <w:t>N</w:t>
            </w:r>
          </w:p>
        </w:tc>
      </w:tr>
      <w:tr w:rsidR="007A3DB0" w:rsidRPr="00FC192F" w14:paraId="39DD3F55" w14:textId="77777777" w:rsidTr="00272457">
        <w:tc>
          <w:tcPr>
            <w:tcW w:w="2263" w:type="dxa"/>
          </w:tcPr>
          <w:p w14:paraId="7859339F" w14:textId="233548FB" w:rsidR="007A3DB0" w:rsidRPr="00FC192F" w:rsidRDefault="007A3DB0" w:rsidP="007A3DB0">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ccupied BW</w:t>
            </w:r>
          </w:p>
        </w:tc>
        <w:tc>
          <w:tcPr>
            <w:tcW w:w="4536" w:type="dxa"/>
          </w:tcPr>
          <w:p w14:paraId="29A9F5F5" w14:textId="77777777" w:rsidR="007A3DB0"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r w:rsidR="00B6494A" w:rsidRPr="00FC192F">
              <w:rPr>
                <w:rFonts w:ascii="Times New Roman" w:eastAsiaTheme="minorEastAsia" w:hAnsi="Times New Roman"/>
                <w:sz w:val="20"/>
                <w:szCs w:val="20"/>
                <w:lang w:val="en-GB" w:eastAsia="zh-CN"/>
              </w:rPr>
              <w:t xml:space="preserve"> for some CBWs</w:t>
            </w:r>
          </w:p>
          <w:p w14:paraId="111E55B9" w14:textId="45B5C359" w:rsidR="00B6494A" w:rsidRPr="00FC192F" w:rsidRDefault="00B6494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T</w:t>
            </w:r>
            <w:r w:rsidRPr="00FC192F">
              <w:rPr>
                <w:rFonts w:ascii="Times New Roman" w:eastAsiaTheme="minorEastAsia" w:hAnsi="Times New Roman"/>
                <w:color w:val="0070C0"/>
                <w:sz w:val="20"/>
                <w:szCs w:val="20"/>
                <w:lang w:val="en-GB" w:eastAsia="zh-CN"/>
              </w:rPr>
              <w:t>he spectrum utilization discussion in system parameter part will impact this requirement</w:t>
            </w:r>
          </w:p>
        </w:tc>
        <w:tc>
          <w:tcPr>
            <w:tcW w:w="2832" w:type="dxa"/>
          </w:tcPr>
          <w:p w14:paraId="53CB5087" w14:textId="7FCB8121" w:rsidR="007A3DB0" w:rsidRPr="00FC192F" w:rsidRDefault="00B6494A" w:rsidP="007A3DB0">
            <w:pPr>
              <w:spacing w:after="0"/>
            </w:pPr>
            <w:r w:rsidRPr="00FC192F">
              <w:rPr>
                <w:rFonts w:eastAsiaTheme="minorEastAsia"/>
                <w:color w:val="0070C0"/>
                <w:lang w:eastAsia="zh-CN"/>
              </w:rPr>
              <w:t>RAN1 spectrum utilization discussion may impact this topic</w:t>
            </w:r>
          </w:p>
        </w:tc>
      </w:tr>
      <w:tr w:rsidR="007A3DB0" w:rsidRPr="00FC192F" w14:paraId="0E18F22E" w14:textId="77777777" w:rsidTr="00272457">
        <w:tc>
          <w:tcPr>
            <w:tcW w:w="2263" w:type="dxa"/>
          </w:tcPr>
          <w:p w14:paraId="2829149E" w14:textId="4DF717E0" w:rsidR="007A3DB0" w:rsidRPr="00FC192F" w:rsidRDefault="007A3DB0" w:rsidP="007A3DB0">
            <w:pPr>
              <w:spacing w:after="0"/>
              <w:rPr>
                <w:rFonts w:eastAsiaTheme="minorEastAsia"/>
                <w:lang w:eastAsia="zh-CN"/>
              </w:rPr>
            </w:pPr>
            <w:r w:rsidRPr="00FC192F">
              <w:rPr>
                <w:rFonts w:eastAsiaTheme="minorEastAsia" w:hint="eastAsia"/>
                <w:lang w:eastAsia="zh-CN"/>
              </w:rPr>
              <w:t>S</w:t>
            </w:r>
            <w:r w:rsidRPr="00FC192F">
              <w:rPr>
                <w:rFonts w:eastAsiaTheme="minorEastAsia"/>
                <w:lang w:eastAsia="zh-CN"/>
              </w:rPr>
              <w:t>EM</w:t>
            </w:r>
          </w:p>
        </w:tc>
        <w:tc>
          <w:tcPr>
            <w:tcW w:w="4536" w:type="dxa"/>
          </w:tcPr>
          <w:p w14:paraId="4B08AD7E" w14:textId="0FF94CC4" w:rsidR="007A3DB0" w:rsidRPr="00FC192F" w:rsidRDefault="00B6494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FFS on whether new SEM requirement is needed for the new spectrum, if not </w:t>
            </w:r>
            <w:r w:rsidR="007A3DB0" w:rsidRPr="00FC192F">
              <w:rPr>
                <w:rFonts w:ascii="Times New Roman" w:eastAsiaTheme="minorEastAsia" w:hAnsi="Times New Roman"/>
                <w:color w:val="0070C0"/>
                <w:sz w:val="20"/>
                <w:szCs w:val="20"/>
                <w:lang w:val="en-GB" w:eastAsia="zh-CN"/>
              </w:rPr>
              <w:t>can reuse 5G framework</w:t>
            </w:r>
          </w:p>
        </w:tc>
        <w:tc>
          <w:tcPr>
            <w:tcW w:w="2832" w:type="dxa"/>
          </w:tcPr>
          <w:p w14:paraId="26F4882D" w14:textId="4774A196" w:rsidR="007A3DB0" w:rsidRPr="00FC192F" w:rsidRDefault="007A3DB0" w:rsidP="007A3DB0">
            <w:pPr>
              <w:spacing w:after="0"/>
            </w:pPr>
            <w:r w:rsidRPr="00FC192F">
              <w:rPr>
                <w:rFonts w:eastAsiaTheme="minorEastAsia" w:hint="eastAsia"/>
                <w:lang w:eastAsia="zh-CN"/>
              </w:rPr>
              <w:t>N</w:t>
            </w:r>
          </w:p>
        </w:tc>
      </w:tr>
      <w:tr w:rsidR="007A3DB0" w:rsidRPr="00FC192F" w14:paraId="34AEDD5D" w14:textId="77777777" w:rsidTr="00272457">
        <w:tc>
          <w:tcPr>
            <w:tcW w:w="2263" w:type="dxa"/>
          </w:tcPr>
          <w:p w14:paraId="22FBF822" w14:textId="58B11EE5" w:rsidR="007A3DB0" w:rsidRPr="00FC192F" w:rsidRDefault="007A3DB0" w:rsidP="007A3DB0">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SEM</w:t>
            </w:r>
          </w:p>
        </w:tc>
        <w:tc>
          <w:tcPr>
            <w:tcW w:w="4536" w:type="dxa"/>
          </w:tcPr>
          <w:p w14:paraId="376AE9F9" w14:textId="1E895160" w:rsidR="007A3DB0" w:rsidRPr="00FC192F" w:rsidRDefault="00B6494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1B9EC316" w14:textId="6A7D0ED1" w:rsidR="007A3DB0" w:rsidRPr="00FC192F" w:rsidRDefault="007A3DB0" w:rsidP="007A3DB0">
            <w:pPr>
              <w:spacing w:after="0"/>
            </w:pPr>
            <w:r w:rsidRPr="00FC192F">
              <w:rPr>
                <w:rFonts w:eastAsiaTheme="minorEastAsia" w:hint="eastAsia"/>
                <w:lang w:eastAsia="zh-CN"/>
              </w:rPr>
              <w:t>N</w:t>
            </w:r>
          </w:p>
        </w:tc>
      </w:tr>
      <w:tr w:rsidR="00F5229F" w:rsidRPr="00FC192F" w14:paraId="230476E5" w14:textId="77777777" w:rsidTr="00272457">
        <w:tc>
          <w:tcPr>
            <w:tcW w:w="2263" w:type="dxa"/>
          </w:tcPr>
          <w:p w14:paraId="786484CC" w14:textId="6D9E5748" w:rsidR="00F5229F" w:rsidRPr="00FC192F" w:rsidRDefault="00F5229F" w:rsidP="001B016C">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CLR</w:t>
            </w:r>
          </w:p>
        </w:tc>
        <w:tc>
          <w:tcPr>
            <w:tcW w:w="4536" w:type="dxa"/>
          </w:tcPr>
          <w:p w14:paraId="63F5FFDC" w14:textId="77777777" w:rsidR="0097009B" w:rsidRPr="00FC192F" w:rsidRDefault="0097009B"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r w:rsidR="008B6203" w:rsidRPr="00FC192F">
              <w:rPr>
                <w:rFonts w:ascii="Times New Roman" w:eastAsiaTheme="minorEastAsia" w:hAnsi="Times New Roman"/>
                <w:sz w:val="20"/>
                <w:szCs w:val="20"/>
                <w:lang w:val="en-GB" w:eastAsia="zh-CN"/>
              </w:rPr>
              <w:t xml:space="preserve"> </w:t>
            </w:r>
            <w:r w:rsidRPr="00FC192F">
              <w:rPr>
                <w:rFonts w:ascii="Times New Roman" w:eastAsiaTheme="minorEastAsia" w:hAnsi="Times New Roman"/>
                <w:sz w:val="20"/>
                <w:szCs w:val="20"/>
                <w:lang w:val="en-GB" w:eastAsia="zh-CN"/>
              </w:rPr>
              <w:t>for</w:t>
            </w:r>
            <w:r w:rsidR="008B6203" w:rsidRPr="00FC192F">
              <w:rPr>
                <w:rFonts w:ascii="Times New Roman" w:eastAsiaTheme="minorEastAsia" w:hAnsi="Times New Roman"/>
                <w:sz w:val="20"/>
                <w:szCs w:val="20"/>
                <w:lang w:val="en-GB" w:eastAsia="zh-CN"/>
              </w:rPr>
              <w:t xml:space="preserve"> PC3/2/1.5 ACLR</w:t>
            </w:r>
          </w:p>
          <w:p w14:paraId="43478F14" w14:textId="41069965" w:rsidR="00F5229F" w:rsidRPr="00FC192F" w:rsidRDefault="0097009B"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 on the new power class demands</w:t>
            </w:r>
          </w:p>
        </w:tc>
        <w:tc>
          <w:tcPr>
            <w:tcW w:w="2832" w:type="dxa"/>
          </w:tcPr>
          <w:p w14:paraId="2B48CD9B" w14:textId="299D0EC0" w:rsidR="00F5229F" w:rsidRPr="00FC192F" w:rsidRDefault="00314126" w:rsidP="001B016C">
            <w:pPr>
              <w:spacing w:after="0"/>
              <w:rPr>
                <w:color w:val="0070C0"/>
              </w:rPr>
            </w:pPr>
            <w:r w:rsidRPr="00FC192F">
              <w:rPr>
                <w:rFonts w:eastAsiaTheme="minorEastAsia"/>
                <w:color w:val="0070C0"/>
                <w:lang w:eastAsia="zh-CN"/>
              </w:rPr>
              <w:t xml:space="preserve">RAN1 physical design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p>
        </w:tc>
      </w:tr>
      <w:tr w:rsidR="007A3DB0" w:rsidRPr="00FC192F" w14:paraId="381F89DE" w14:textId="77777777" w:rsidTr="00272457">
        <w:tc>
          <w:tcPr>
            <w:tcW w:w="2263" w:type="dxa"/>
          </w:tcPr>
          <w:p w14:paraId="0632761A" w14:textId="56A80173" w:rsidR="007A3DB0" w:rsidRPr="00FC192F" w:rsidRDefault="007A3DB0" w:rsidP="007A3DB0">
            <w:pPr>
              <w:spacing w:after="0"/>
              <w:rPr>
                <w:rFonts w:eastAsiaTheme="minorEastAsia"/>
                <w:lang w:eastAsia="zh-CN"/>
              </w:rPr>
            </w:pPr>
            <w:r w:rsidRPr="00FC192F">
              <w:rPr>
                <w:rFonts w:eastAsiaTheme="minorEastAsia" w:hint="eastAsia"/>
                <w:lang w:eastAsia="zh-CN"/>
              </w:rPr>
              <w:t>S</w:t>
            </w:r>
            <w:r w:rsidRPr="00FC192F">
              <w:rPr>
                <w:rFonts w:eastAsiaTheme="minorEastAsia"/>
                <w:lang w:eastAsia="zh-CN"/>
              </w:rPr>
              <w:t>E</w:t>
            </w:r>
          </w:p>
        </w:tc>
        <w:tc>
          <w:tcPr>
            <w:tcW w:w="4536" w:type="dxa"/>
          </w:tcPr>
          <w:p w14:paraId="16EF18A4" w14:textId="77777777" w:rsidR="007A3DB0"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p w14:paraId="58E98635" w14:textId="6FBD6413" w:rsidR="00923C76" w:rsidRPr="00FC192F" w:rsidRDefault="00923C76"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OOB </w:t>
            </w:r>
            <w:r w:rsidRPr="00FC192F">
              <w:rPr>
                <w:rFonts w:ascii="Times New Roman" w:eastAsiaTheme="minorEastAsia" w:hAnsi="Times New Roman" w:hint="eastAsia"/>
                <w:color w:val="0070C0"/>
                <w:sz w:val="20"/>
                <w:szCs w:val="20"/>
                <w:lang w:val="en-GB" w:eastAsia="zh-CN"/>
              </w:rPr>
              <w:t>b</w:t>
            </w:r>
            <w:r w:rsidRPr="00FC192F">
              <w:rPr>
                <w:rFonts w:ascii="Times New Roman" w:eastAsiaTheme="minorEastAsia" w:hAnsi="Times New Roman"/>
                <w:color w:val="0070C0"/>
                <w:sz w:val="20"/>
                <w:szCs w:val="20"/>
                <w:lang w:val="en-GB" w:eastAsia="zh-CN"/>
              </w:rPr>
              <w:t>oundary</w:t>
            </w:r>
          </w:p>
        </w:tc>
        <w:tc>
          <w:tcPr>
            <w:tcW w:w="2832" w:type="dxa"/>
          </w:tcPr>
          <w:p w14:paraId="11CE7307" w14:textId="6CFB7794" w:rsidR="007A3DB0" w:rsidRPr="00FC192F" w:rsidRDefault="007A3DB0" w:rsidP="007A3DB0">
            <w:pPr>
              <w:spacing w:after="0"/>
              <w:rPr>
                <w:rFonts w:eastAsiaTheme="minorEastAsia"/>
                <w:lang w:eastAsia="zh-CN"/>
              </w:rPr>
            </w:pPr>
            <w:r w:rsidRPr="00FC192F">
              <w:rPr>
                <w:rFonts w:eastAsiaTheme="minorEastAsia" w:hint="eastAsia"/>
                <w:lang w:eastAsia="zh-CN"/>
              </w:rPr>
              <w:t>N</w:t>
            </w:r>
          </w:p>
        </w:tc>
      </w:tr>
      <w:tr w:rsidR="007A3DB0" w:rsidRPr="00FC192F" w14:paraId="0573D5B7" w14:textId="77777777" w:rsidTr="00272457">
        <w:tc>
          <w:tcPr>
            <w:tcW w:w="2263" w:type="dxa"/>
          </w:tcPr>
          <w:p w14:paraId="16D3235C" w14:textId="282D573A" w:rsidR="007A3DB0" w:rsidRPr="00FC192F" w:rsidRDefault="007A3DB0" w:rsidP="007A3DB0">
            <w:pPr>
              <w:spacing w:after="0"/>
              <w:rPr>
                <w:rFonts w:eastAsiaTheme="minorEastAsia"/>
                <w:lang w:eastAsia="zh-CN"/>
              </w:rPr>
            </w:pPr>
            <w:r w:rsidRPr="00FC192F">
              <w:rPr>
                <w:rFonts w:eastAsiaTheme="minorEastAsia"/>
                <w:lang w:eastAsia="zh-CN"/>
              </w:rPr>
              <w:t>Tx intermodulation</w:t>
            </w:r>
          </w:p>
        </w:tc>
        <w:tc>
          <w:tcPr>
            <w:tcW w:w="4536" w:type="dxa"/>
          </w:tcPr>
          <w:p w14:paraId="3D005132" w14:textId="1933CAA6" w:rsidR="007A3DB0"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5037BDA9" w14:textId="06275617" w:rsidR="007A3DB0" w:rsidRPr="00FC192F" w:rsidRDefault="007A3DB0" w:rsidP="007A3DB0">
            <w:pPr>
              <w:spacing w:after="0"/>
              <w:rPr>
                <w:rFonts w:eastAsiaTheme="minorEastAsia"/>
                <w:lang w:eastAsia="zh-CN"/>
              </w:rPr>
            </w:pPr>
            <w:r w:rsidRPr="00FC192F">
              <w:rPr>
                <w:rFonts w:eastAsiaTheme="minorEastAsia" w:hint="eastAsia"/>
                <w:lang w:eastAsia="zh-CN"/>
              </w:rPr>
              <w:t>N</w:t>
            </w:r>
          </w:p>
        </w:tc>
      </w:tr>
      <w:tr w:rsidR="00F5229F" w:rsidRPr="00FC192F" w14:paraId="16AB9780" w14:textId="77777777" w:rsidTr="00272457">
        <w:tc>
          <w:tcPr>
            <w:tcW w:w="2263" w:type="dxa"/>
          </w:tcPr>
          <w:p w14:paraId="5CB448D8" w14:textId="1AB4E2F1" w:rsidR="00F5229F" w:rsidRPr="00FC192F" w:rsidRDefault="00F5229F" w:rsidP="001B016C">
            <w:pPr>
              <w:spacing w:after="0"/>
              <w:rPr>
                <w:rFonts w:eastAsiaTheme="minorEastAsia"/>
                <w:lang w:eastAsia="zh-CN"/>
              </w:rPr>
            </w:pPr>
            <w:r w:rsidRPr="00FC192F">
              <w:rPr>
                <w:rFonts w:eastAsiaTheme="minorEastAsia" w:hint="eastAsia"/>
                <w:lang w:eastAsia="zh-CN"/>
              </w:rPr>
              <w:t>R</w:t>
            </w:r>
            <w:r w:rsidRPr="00FC192F">
              <w:rPr>
                <w:rFonts w:eastAsiaTheme="minorEastAsia"/>
                <w:lang w:eastAsia="zh-CN"/>
              </w:rPr>
              <w:t>x sensitivity</w:t>
            </w:r>
          </w:p>
        </w:tc>
        <w:tc>
          <w:tcPr>
            <w:tcW w:w="4536" w:type="dxa"/>
          </w:tcPr>
          <w:p w14:paraId="759F4E66" w14:textId="77777777" w:rsidR="00F5229F" w:rsidRPr="00FC192F" w:rsidRDefault="00314126"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 xml:space="preserve">iscuss the REFSENS for new </w:t>
            </w:r>
            <w:r w:rsidR="00B30813" w:rsidRPr="00FC192F">
              <w:rPr>
                <w:rFonts w:ascii="Times New Roman" w:eastAsiaTheme="minorEastAsia" w:hAnsi="Times New Roman"/>
                <w:color w:val="0070C0"/>
                <w:sz w:val="20"/>
                <w:szCs w:val="20"/>
                <w:lang w:val="en-GB" w:eastAsia="zh-CN"/>
              </w:rPr>
              <w:t xml:space="preserve">high </w:t>
            </w:r>
            <w:r w:rsidRPr="00FC192F">
              <w:rPr>
                <w:rFonts w:ascii="Times New Roman" w:eastAsiaTheme="minorEastAsia" w:hAnsi="Times New Roman"/>
                <w:color w:val="0070C0"/>
                <w:sz w:val="20"/>
                <w:szCs w:val="20"/>
                <w:lang w:val="en-GB" w:eastAsia="zh-CN"/>
              </w:rPr>
              <w:t>bands, e.g., NF and SNR</w:t>
            </w:r>
          </w:p>
          <w:p w14:paraId="0B5B61F6" w14:textId="3C2FDC6B" w:rsidR="00923C76" w:rsidRPr="00FC192F" w:rsidRDefault="00923C76"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Review REFSENS for larger CBW and clarify the impact factors.</w:t>
            </w:r>
          </w:p>
        </w:tc>
        <w:tc>
          <w:tcPr>
            <w:tcW w:w="2832" w:type="dxa"/>
          </w:tcPr>
          <w:p w14:paraId="4BC9C587" w14:textId="413BEDBA" w:rsidR="00F5229F" w:rsidRPr="00FC192F" w:rsidRDefault="00314126" w:rsidP="001B016C">
            <w:pPr>
              <w:spacing w:after="0"/>
              <w:rPr>
                <w:color w:val="0070C0"/>
              </w:rPr>
            </w:pPr>
            <w:r w:rsidRPr="00FC192F">
              <w:rPr>
                <w:rFonts w:eastAsiaTheme="minorEastAsia"/>
                <w:color w:val="0070C0"/>
                <w:lang w:eastAsia="zh-CN"/>
              </w:rPr>
              <w:t xml:space="preserve">RAN1 physical design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r w:rsidR="00B30813" w:rsidRPr="00FC192F">
              <w:rPr>
                <w:rFonts w:eastAsiaTheme="minorEastAsia"/>
                <w:color w:val="0070C0"/>
                <w:lang w:eastAsia="zh-CN"/>
              </w:rPr>
              <w:t>, e.g., the SNR demodulation target</w:t>
            </w:r>
          </w:p>
        </w:tc>
      </w:tr>
      <w:tr w:rsidR="00556D9A" w:rsidRPr="00FC192F" w14:paraId="2378DFF2" w14:textId="77777777" w:rsidTr="00272457">
        <w:tc>
          <w:tcPr>
            <w:tcW w:w="2263" w:type="dxa"/>
          </w:tcPr>
          <w:p w14:paraId="379301F1" w14:textId="1D2ABB3E" w:rsidR="00556D9A" w:rsidRPr="00FC192F" w:rsidRDefault="00556D9A" w:rsidP="00556D9A">
            <w:pPr>
              <w:spacing w:after="0"/>
              <w:rPr>
                <w:rFonts w:eastAsiaTheme="minorEastAsia"/>
                <w:lang w:eastAsia="zh-CN"/>
              </w:rPr>
            </w:pPr>
            <w:r w:rsidRPr="00FC192F">
              <w:rPr>
                <w:rFonts w:eastAsiaTheme="minorEastAsia" w:hint="eastAsia"/>
                <w:lang w:eastAsia="zh-CN"/>
              </w:rPr>
              <w:t>M</w:t>
            </w:r>
            <w:r w:rsidRPr="00FC192F">
              <w:rPr>
                <w:rFonts w:eastAsiaTheme="minorEastAsia"/>
                <w:lang w:eastAsia="zh-CN"/>
              </w:rPr>
              <w:t>ax input level</w:t>
            </w:r>
          </w:p>
        </w:tc>
        <w:tc>
          <w:tcPr>
            <w:tcW w:w="4536" w:type="dxa"/>
          </w:tcPr>
          <w:p w14:paraId="1DBE464E" w14:textId="4BD598A2" w:rsidR="00556D9A" w:rsidRPr="00FC192F" w:rsidRDefault="007A3DB0"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279BEA51" w14:textId="19FD7183" w:rsidR="00556D9A" w:rsidRPr="00FC192F" w:rsidRDefault="00314126" w:rsidP="00556D9A">
            <w:pPr>
              <w:spacing w:after="0"/>
              <w:rPr>
                <w:rFonts w:eastAsiaTheme="minorEastAsia"/>
                <w:lang w:eastAsia="zh-CN"/>
              </w:rPr>
            </w:pPr>
            <w:r w:rsidRPr="00FC192F">
              <w:rPr>
                <w:rFonts w:eastAsiaTheme="minorEastAsia" w:hint="eastAsia"/>
                <w:lang w:eastAsia="zh-CN"/>
              </w:rPr>
              <w:t>N</w:t>
            </w:r>
          </w:p>
        </w:tc>
      </w:tr>
      <w:tr w:rsidR="00556D9A" w:rsidRPr="00FC192F" w14:paraId="5BEF67E4" w14:textId="77777777" w:rsidTr="00272457">
        <w:tc>
          <w:tcPr>
            <w:tcW w:w="2263" w:type="dxa"/>
          </w:tcPr>
          <w:p w14:paraId="790A12D0" w14:textId="1DF2B339" w:rsidR="00556D9A" w:rsidRPr="00FC192F" w:rsidRDefault="00556D9A" w:rsidP="00556D9A">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CS</w:t>
            </w:r>
          </w:p>
        </w:tc>
        <w:tc>
          <w:tcPr>
            <w:tcW w:w="4536" w:type="dxa"/>
          </w:tcPr>
          <w:p w14:paraId="1280C08F" w14:textId="64CCB5FB" w:rsidR="00A25443" w:rsidRPr="00FC192F" w:rsidRDefault="00314126" w:rsidP="000C5CA6">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FFS </w:t>
            </w:r>
          </w:p>
        </w:tc>
        <w:tc>
          <w:tcPr>
            <w:tcW w:w="2832" w:type="dxa"/>
          </w:tcPr>
          <w:p w14:paraId="7067DF53" w14:textId="3AA6BC7F" w:rsidR="00556D9A" w:rsidRPr="00FC192F" w:rsidRDefault="00314126" w:rsidP="00556D9A">
            <w:pPr>
              <w:spacing w:after="0"/>
              <w:rPr>
                <w:rFonts w:eastAsiaTheme="minorEastAsia"/>
                <w:color w:val="0070C0"/>
                <w:lang w:eastAsia="zh-CN"/>
              </w:rPr>
            </w:pPr>
            <w:r w:rsidRPr="00FC192F">
              <w:rPr>
                <w:rFonts w:eastAsiaTheme="minorEastAsia"/>
                <w:color w:val="0070C0"/>
                <w:lang w:eastAsia="zh-CN"/>
              </w:rPr>
              <w:t xml:space="preserve">RAN1 physical design may have impact </w:t>
            </w:r>
            <w:r w:rsidR="001100CD" w:rsidRPr="00FC192F">
              <w:rPr>
                <w:rFonts w:eastAsiaTheme="minorEastAsia"/>
                <w:color w:val="0070C0"/>
                <w:lang w:eastAsia="zh-CN"/>
              </w:rPr>
              <w:t xml:space="preserve">on </w:t>
            </w:r>
            <w:r w:rsidRPr="00FC192F">
              <w:rPr>
                <w:rFonts w:eastAsiaTheme="minorEastAsia"/>
                <w:color w:val="0070C0"/>
                <w:lang w:eastAsia="zh-CN"/>
              </w:rPr>
              <w:t>this topic</w:t>
            </w:r>
          </w:p>
        </w:tc>
      </w:tr>
      <w:tr w:rsidR="007D48DA" w:rsidRPr="00FC192F" w14:paraId="076507E3" w14:textId="77777777" w:rsidTr="00272457">
        <w:tc>
          <w:tcPr>
            <w:tcW w:w="2263" w:type="dxa"/>
          </w:tcPr>
          <w:p w14:paraId="33289248" w14:textId="4001452F" w:rsidR="007D48DA" w:rsidRPr="00FC192F" w:rsidRDefault="007D48DA" w:rsidP="007D48DA">
            <w:pPr>
              <w:spacing w:after="0"/>
              <w:rPr>
                <w:rFonts w:eastAsiaTheme="minorEastAsia"/>
                <w:lang w:eastAsia="zh-CN"/>
              </w:rPr>
            </w:pPr>
            <w:r w:rsidRPr="00FC192F">
              <w:rPr>
                <w:rFonts w:eastAsiaTheme="minorEastAsia" w:hint="eastAsia"/>
                <w:lang w:eastAsia="zh-CN"/>
              </w:rPr>
              <w:t>I</w:t>
            </w:r>
            <w:r w:rsidRPr="00FC192F">
              <w:rPr>
                <w:rFonts w:eastAsiaTheme="minorEastAsia"/>
                <w:lang w:eastAsia="zh-CN"/>
              </w:rPr>
              <w:t>BB</w:t>
            </w:r>
          </w:p>
        </w:tc>
        <w:tc>
          <w:tcPr>
            <w:tcW w:w="4536" w:type="dxa"/>
          </w:tcPr>
          <w:p w14:paraId="3680A53B" w14:textId="1C6E4B22" w:rsidR="007D48DA" w:rsidRPr="00FC192F" w:rsidRDefault="007D48D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FFS </w:t>
            </w:r>
          </w:p>
        </w:tc>
        <w:tc>
          <w:tcPr>
            <w:tcW w:w="2832" w:type="dxa"/>
          </w:tcPr>
          <w:p w14:paraId="004F9072" w14:textId="49C9F55C" w:rsidR="007D48DA" w:rsidRPr="00FC192F" w:rsidRDefault="007D48DA" w:rsidP="007D48DA">
            <w:pPr>
              <w:spacing w:after="0"/>
            </w:pPr>
            <w:r w:rsidRPr="00FC192F">
              <w:rPr>
                <w:rFonts w:eastAsiaTheme="minorEastAsia" w:hint="eastAsia"/>
                <w:lang w:eastAsia="zh-CN"/>
              </w:rPr>
              <w:t>N</w:t>
            </w:r>
          </w:p>
        </w:tc>
      </w:tr>
      <w:tr w:rsidR="007D48DA" w:rsidRPr="00FC192F" w14:paraId="472F497E" w14:textId="77777777" w:rsidTr="00272457">
        <w:tc>
          <w:tcPr>
            <w:tcW w:w="2263" w:type="dxa"/>
          </w:tcPr>
          <w:p w14:paraId="43F794DE" w14:textId="2A8A214D" w:rsidR="007D48DA" w:rsidRPr="00FC192F" w:rsidRDefault="007D48DA" w:rsidP="007D48DA">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OB</w:t>
            </w:r>
          </w:p>
        </w:tc>
        <w:tc>
          <w:tcPr>
            <w:tcW w:w="4536" w:type="dxa"/>
          </w:tcPr>
          <w:p w14:paraId="0C16D108" w14:textId="4E450EDF" w:rsidR="007D48DA" w:rsidRPr="00FC192F" w:rsidRDefault="007D48DA"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625DE537" w14:textId="5C9C5999" w:rsidR="007D48DA" w:rsidRPr="00FC192F" w:rsidRDefault="007D48DA" w:rsidP="007D48DA">
            <w:pPr>
              <w:spacing w:after="0"/>
            </w:pPr>
            <w:r w:rsidRPr="00FC192F">
              <w:rPr>
                <w:rFonts w:eastAsiaTheme="minorEastAsia" w:hint="eastAsia"/>
                <w:lang w:eastAsia="zh-CN"/>
              </w:rPr>
              <w:t>N</w:t>
            </w:r>
          </w:p>
        </w:tc>
      </w:tr>
      <w:tr w:rsidR="007D48DA" w:rsidRPr="00FC192F" w14:paraId="7DB2C8AE" w14:textId="77777777" w:rsidTr="00272457">
        <w:tc>
          <w:tcPr>
            <w:tcW w:w="2263" w:type="dxa"/>
          </w:tcPr>
          <w:p w14:paraId="0F4B8EA2" w14:textId="6EF97EA6" w:rsidR="007D48DA" w:rsidRPr="00FC192F" w:rsidRDefault="007D48DA" w:rsidP="007D48DA">
            <w:pPr>
              <w:spacing w:after="0"/>
              <w:rPr>
                <w:rFonts w:eastAsiaTheme="minorEastAsia"/>
                <w:lang w:eastAsia="zh-CN"/>
              </w:rPr>
            </w:pPr>
            <w:r w:rsidRPr="00FC192F">
              <w:rPr>
                <w:rFonts w:eastAsiaTheme="minorEastAsia" w:hint="eastAsia"/>
                <w:lang w:eastAsia="zh-CN"/>
              </w:rPr>
              <w:t>N</w:t>
            </w:r>
            <w:r w:rsidRPr="00FC192F">
              <w:rPr>
                <w:rFonts w:eastAsiaTheme="minorEastAsia"/>
                <w:lang w:eastAsia="zh-CN"/>
              </w:rPr>
              <w:t>arrow band blocking</w:t>
            </w:r>
          </w:p>
        </w:tc>
        <w:tc>
          <w:tcPr>
            <w:tcW w:w="4536" w:type="dxa"/>
          </w:tcPr>
          <w:p w14:paraId="60AB8FC4" w14:textId="587ADFB3" w:rsidR="007D48DA" w:rsidRPr="00FC192F" w:rsidRDefault="00C650C9"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30B72929" w14:textId="244DDE56" w:rsidR="007D48DA" w:rsidRPr="00FC192F" w:rsidRDefault="007D48DA" w:rsidP="007D48DA">
            <w:pPr>
              <w:spacing w:after="0"/>
            </w:pPr>
            <w:r w:rsidRPr="00FC192F">
              <w:rPr>
                <w:rFonts w:eastAsiaTheme="minorEastAsia" w:hint="eastAsia"/>
                <w:lang w:eastAsia="zh-CN"/>
              </w:rPr>
              <w:t>N</w:t>
            </w:r>
          </w:p>
        </w:tc>
      </w:tr>
      <w:tr w:rsidR="007D48DA" w:rsidRPr="00FC192F" w14:paraId="5263B25C" w14:textId="77777777" w:rsidTr="00272457">
        <w:tc>
          <w:tcPr>
            <w:tcW w:w="2263" w:type="dxa"/>
          </w:tcPr>
          <w:p w14:paraId="2BAB4DA5" w14:textId="308CA09D" w:rsidR="007D48DA" w:rsidRPr="00FC192F" w:rsidRDefault="007D48DA" w:rsidP="007D48DA">
            <w:pPr>
              <w:spacing w:after="0"/>
              <w:rPr>
                <w:rFonts w:eastAsiaTheme="minorEastAsia"/>
                <w:lang w:eastAsia="zh-CN"/>
              </w:rPr>
            </w:pPr>
            <w:r w:rsidRPr="00FC192F">
              <w:rPr>
                <w:rFonts w:eastAsiaTheme="minorEastAsia" w:hint="eastAsia"/>
                <w:lang w:eastAsia="zh-CN"/>
              </w:rPr>
              <w:t>S</w:t>
            </w:r>
            <w:r w:rsidRPr="00FC192F">
              <w:rPr>
                <w:rFonts w:eastAsiaTheme="minorEastAsia"/>
                <w:lang w:eastAsia="zh-CN"/>
              </w:rPr>
              <w:t>purious response</w:t>
            </w:r>
          </w:p>
        </w:tc>
        <w:tc>
          <w:tcPr>
            <w:tcW w:w="4536" w:type="dxa"/>
          </w:tcPr>
          <w:p w14:paraId="65CE710E" w14:textId="473FF6B8" w:rsidR="007D48DA" w:rsidRPr="00FC192F" w:rsidRDefault="00073A9F"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3BD4162E" w14:textId="22AC3307" w:rsidR="007D48DA" w:rsidRPr="00FC192F" w:rsidRDefault="007D48DA" w:rsidP="007D48DA">
            <w:pPr>
              <w:spacing w:after="0"/>
            </w:pPr>
            <w:r w:rsidRPr="00FC192F">
              <w:rPr>
                <w:rFonts w:eastAsiaTheme="minorEastAsia" w:hint="eastAsia"/>
                <w:lang w:eastAsia="zh-CN"/>
              </w:rPr>
              <w:t>N</w:t>
            </w:r>
          </w:p>
        </w:tc>
      </w:tr>
      <w:tr w:rsidR="007D48DA" w:rsidRPr="00FC192F" w14:paraId="3849AB7C" w14:textId="77777777" w:rsidTr="00272457">
        <w:tc>
          <w:tcPr>
            <w:tcW w:w="2263" w:type="dxa"/>
          </w:tcPr>
          <w:p w14:paraId="2CA148FC" w14:textId="57F07952" w:rsidR="007D48DA" w:rsidRPr="00FC192F" w:rsidRDefault="007D48DA" w:rsidP="007D48DA">
            <w:pPr>
              <w:spacing w:after="0"/>
              <w:rPr>
                <w:rFonts w:eastAsiaTheme="minorEastAsia"/>
                <w:lang w:eastAsia="zh-CN"/>
              </w:rPr>
            </w:pPr>
            <w:r w:rsidRPr="00FC192F">
              <w:rPr>
                <w:rFonts w:eastAsiaTheme="minorEastAsia" w:hint="eastAsia"/>
                <w:lang w:eastAsia="zh-CN"/>
              </w:rPr>
              <w:t>R</w:t>
            </w:r>
            <w:r w:rsidRPr="00FC192F">
              <w:rPr>
                <w:rFonts w:eastAsiaTheme="minorEastAsia"/>
                <w:lang w:eastAsia="zh-CN"/>
              </w:rPr>
              <w:t>x intermodulation</w:t>
            </w:r>
          </w:p>
        </w:tc>
        <w:tc>
          <w:tcPr>
            <w:tcW w:w="4536" w:type="dxa"/>
          </w:tcPr>
          <w:p w14:paraId="4279AD7C" w14:textId="6FE1DF49" w:rsidR="007D48DA" w:rsidRPr="00FC192F" w:rsidRDefault="00073A9F" w:rsidP="00C93F12">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510141E4" w14:textId="4D3BFC1E" w:rsidR="007D48DA" w:rsidRPr="00FC192F" w:rsidRDefault="007D48DA" w:rsidP="007D48DA">
            <w:pPr>
              <w:spacing w:after="0"/>
            </w:pPr>
            <w:r w:rsidRPr="00FC192F">
              <w:rPr>
                <w:rFonts w:eastAsiaTheme="minorEastAsia" w:hint="eastAsia"/>
                <w:lang w:eastAsia="zh-CN"/>
              </w:rPr>
              <w:t>N</w:t>
            </w:r>
          </w:p>
        </w:tc>
      </w:tr>
    </w:tbl>
    <w:p w14:paraId="29021832" w14:textId="1F6D0420" w:rsidR="00786EF4" w:rsidRPr="00FC192F" w:rsidRDefault="00786EF4" w:rsidP="00D051ED"/>
    <w:p w14:paraId="7BFEDA1A" w14:textId="15A5BC17" w:rsidR="00C50F6F" w:rsidRPr="00FC192F" w:rsidRDefault="00C50F6F" w:rsidP="006E52EF">
      <w:pPr>
        <w:pStyle w:val="a0"/>
      </w:pPr>
      <w:r w:rsidRPr="00FC192F">
        <w:t xml:space="preserve">FR1 </w:t>
      </w:r>
      <w:r w:rsidRPr="00FC192F">
        <w:rPr>
          <w:rFonts w:hint="eastAsia"/>
        </w:rPr>
        <w:t>T</w:t>
      </w:r>
      <w:r w:rsidRPr="00FC192F">
        <w:t>X requirements</w:t>
      </w:r>
    </w:p>
    <w:p w14:paraId="79CF8BB7" w14:textId="3B2E5850" w:rsidR="006E52EF" w:rsidRPr="00FC192F" w:rsidRDefault="003A7353" w:rsidP="0096256A">
      <w:pPr>
        <w:pStyle w:val="a1"/>
        <w:spacing w:before="0" w:after="0"/>
      </w:pPr>
      <w:r w:rsidRPr="00FC192F">
        <w:t>Power class</w:t>
      </w:r>
      <w:r w:rsidR="006F7F6C" w:rsidRPr="00FC192F">
        <w:t xml:space="preserve"> for FR1</w:t>
      </w:r>
    </w:p>
    <w:p w14:paraId="185BBDE0" w14:textId="708E222C" w:rsidR="006E52EF" w:rsidRPr="00FC192F" w:rsidRDefault="006E52EF" w:rsidP="0096256A">
      <w:pPr>
        <w:pStyle w:val="a2"/>
        <w:numPr>
          <w:ilvl w:val="3"/>
          <w:numId w:val="3"/>
        </w:numPr>
        <w:spacing w:beforeLines="50" w:before="120"/>
      </w:pPr>
      <w:r w:rsidRPr="00FC192F">
        <w:rPr>
          <w:rFonts w:hint="eastAsia"/>
        </w:rPr>
        <w:t>G</w:t>
      </w:r>
      <w:r w:rsidRPr="00FC192F">
        <w:t>eneral view on power class</w:t>
      </w:r>
    </w:p>
    <w:p w14:paraId="17C1E3BA" w14:textId="29AF4097" w:rsidR="006E52EF" w:rsidRPr="00FC192F" w:rsidRDefault="006E52EF" w:rsidP="006E52EF">
      <w:pPr>
        <w:rPr>
          <w:rFonts w:eastAsiaTheme="minorEastAsia"/>
          <w:lang w:eastAsia="zh-CN"/>
        </w:rPr>
      </w:pPr>
      <w:r w:rsidRPr="00FC192F">
        <w:rPr>
          <w:rFonts w:eastAsiaTheme="minorEastAsia" w:hint="eastAsia"/>
          <w:lang w:eastAsia="zh-CN"/>
        </w:rPr>
        <w:t>P</w:t>
      </w:r>
      <w:r w:rsidRPr="00FC192F">
        <w:rPr>
          <w:rFonts w:eastAsiaTheme="minorEastAsia"/>
          <w:lang w:eastAsia="zh-CN"/>
        </w:rPr>
        <w:t xml:space="preserve">ower class is the most important requirement among the UE RF Tx requirements. </w:t>
      </w:r>
      <w:bookmarkStart w:id="4" w:name="_Hlk209618170"/>
      <w:r w:rsidRPr="00FC192F">
        <w:rPr>
          <w:rFonts w:eastAsiaTheme="minorEastAsia"/>
          <w:lang w:eastAsia="zh-CN"/>
        </w:rPr>
        <w:t>A good power class definition should make sure UE can fully utilize the PA power capabilities while distinguish different levels of UEs in terms of Tx power.</w:t>
      </w:r>
      <w:bookmarkEnd w:id="4"/>
    </w:p>
    <w:p w14:paraId="13F25F07" w14:textId="2F3F53A3" w:rsidR="00DE2976" w:rsidRPr="00FC192F" w:rsidRDefault="006C60AB" w:rsidP="009B445F">
      <w:pPr>
        <w:pStyle w:val="Propose"/>
        <w:numPr>
          <w:ilvl w:val="0"/>
          <w:numId w:val="12"/>
        </w:numPr>
        <w:spacing w:beforeLines="50" w:before="120" w:afterLines="50" w:after="120"/>
        <w:ind w:left="1300" w:hangingChars="650" w:hanging="1300"/>
      </w:pPr>
      <w:bookmarkStart w:id="5" w:name="_Hlk213431656"/>
      <w:r w:rsidRPr="00FC192F">
        <w:lastRenderedPageBreak/>
        <w:t>P</w:t>
      </w:r>
      <w:r w:rsidR="00DE2976" w:rsidRPr="00FC192F">
        <w:t>ower class definition should make sure UE can fully utilize the PA power capabilities</w:t>
      </w:r>
      <w:r w:rsidRPr="00FC192F">
        <w:t xml:space="preserve"> while distinguish different levels of UEs in terms of Tx power</w:t>
      </w:r>
      <w:r w:rsidR="00DE2976" w:rsidRPr="00FC192F">
        <w:t>.</w:t>
      </w:r>
    </w:p>
    <w:bookmarkEnd w:id="5"/>
    <w:p w14:paraId="49E9FC05" w14:textId="1026341C" w:rsidR="006E52EF" w:rsidRPr="00FC192F" w:rsidRDefault="006E52EF" w:rsidP="001E26DE">
      <w:r w:rsidRPr="00FC192F">
        <w:rPr>
          <w:rFonts w:hint="eastAsia"/>
        </w:rPr>
        <w:t>C</w:t>
      </w:r>
      <w:r w:rsidRPr="00FC192F">
        <w:t>urrently in RAN4, the power class definition mainly include</w:t>
      </w:r>
      <w:r w:rsidR="00A436D2" w:rsidRPr="00FC192F">
        <w:t>s the power class for single CC and power class for band combinations. Below will review the current status and see what can be optimised based on the experience in 5G.</w:t>
      </w:r>
    </w:p>
    <w:p w14:paraId="226DF8A1" w14:textId="40F65680" w:rsidR="00C541D4" w:rsidRPr="00FC192F" w:rsidRDefault="00FE18D5" w:rsidP="00C50F6F">
      <w:pPr>
        <w:pStyle w:val="a2"/>
        <w:numPr>
          <w:ilvl w:val="3"/>
          <w:numId w:val="3"/>
        </w:numPr>
      </w:pPr>
      <w:r w:rsidRPr="00FC192F">
        <w:t>Power class for 1CC</w:t>
      </w:r>
    </w:p>
    <w:p w14:paraId="23467022" w14:textId="1A5D4DCF" w:rsidR="00C541D4" w:rsidRPr="00FC192F" w:rsidRDefault="00C541D4" w:rsidP="009B445F">
      <w:pPr>
        <w:pStyle w:val="a2"/>
        <w:numPr>
          <w:ilvl w:val="4"/>
          <w:numId w:val="6"/>
        </w:numPr>
        <w:outlineLvl w:val="4"/>
      </w:pPr>
      <w:r w:rsidRPr="00FC192F">
        <w:rPr>
          <w:rFonts w:hint="eastAsia"/>
        </w:rPr>
        <w:t>P</w:t>
      </w:r>
      <w:r w:rsidRPr="00FC192F">
        <w:t>ower steps</w:t>
      </w:r>
      <w:r w:rsidR="00CD3B3E" w:rsidRPr="00FC192F">
        <w:t xml:space="preserve"> among power classes</w:t>
      </w:r>
    </w:p>
    <w:p w14:paraId="34562BD9" w14:textId="6C6CC174" w:rsidR="00DE2976" w:rsidRPr="00FC192F" w:rsidRDefault="00226F24" w:rsidP="00226F24">
      <w:pPr>
        <w:rPr>
          <w:rFonts w:eastAsiaTheme="minorEastAsia"/>
          <w:lang w:val="en-US" w:eastAsia="zh-CN"/>
        </w:rPr>
      </w:pPr>
      <w:r w:rsidRPr="00FC192F">
        <w:rPr>
          <w:rFonts w:eastAsiaTheme="minorEastAsia" w:hint="eastAsia"/>
          <w:lang w:val="en-US" w:eastAsia="zh-CN"/>
        </w:rPr>
        <w:t>I</w:t>
      </w:r>
      <w:r w:rsidRPr="00FC192F">
        <w:rPr>
          <w:rFonts w:eastAsiaTheme="minorEastAsia"/>
          <w:lang w:val="en-US" w:eastAsia="zh-CN"/>
        </w:rPr>
        <w:t xml:space="preserve">n NR, the power class for </w:t>
      </w:r>
      <w:r w:rsidR="00D23B83" w:rsidRPr="00FC192F">
        <w:rPr>
          <w:rFonts w:eastAsiaTheme="minorEastAsia"/>
          <w:lang w:val="en-US" w:eastAsia="zh-CN"/>
        </w:rPr>
        <w:t xml:space="preserve">FR1 </w:t>
      </w:r>
      <w:r w:rsidRPr="00FC192F">
        <w:rPr>
          <w:rFonts w:eastAsiaTheme="minorEastAsia"/>
          <w:lang w:val="en-US" w:eastAsia="zh-CN"/>
        </w:rPr>
        <w:t>1CC has specified PC5, PC3, PC2, PC1.5, PC1</w:t>
      </w:r>
      <w:r w:rsidR="00DE2976" w:rsidRPr="00FC192F">
        <w:rPr>
          <w:rFonts w:eastAsiaTheme="minorEastAsia"/>
          <w:lang w:val="en-US" w:eastAsia="zh-CN"/>
        </w:rPr>
        <w:t xml:space="preserve">. Among them the PC5 is for unlicensed bands, and PC1 is for public safety </w:t>
      </w:r>
      <w:r w:rsidR="00630AF9" w:rsidRPr="00FC192F">
        <w:rPr>
          <w:rFonts w:eastAsiaTheme="minorEastAsia"/>
          <w:lang w:val="en-US" w:eastAsia="zh-CN"/>
        </w:rPr>
        <w:t xml:space="preserve">or cab-radio </w:t>
      </w:r>
      <w:r w:rsidR="00DE2976" w:rsidRPr="00FC192F">
        <w:rPr>
          <w:rFonts w:eastAsiaTheme="minorEastAsia"/>
          <w:lang w:val="en-US" w:eastAsia="zh-CN"/>
        </w:rPr>
        <w:t>UE. And for handheld UE, PC3/2/1.5 are main</w:t>
      </w:r>
      <w:r w:rsidR="008813E1" w:rsidRPr="00FC192F">
        <w:rPr>
          <w:rFonts w:eastAsiaTheme="minorEastAsia"/>
          <w:lang w:val="en-US" w:eastAsia="zh-CN"/>
        </w:rPr>
        <w:t>ly used</w:t>
      </w:r>
      <w:r w:rsidR="00DE2976" w:rsidRPr="00FC192F">
        <w:rPr>
          <w:rFonts w:eastAsiaTheme="minorEastAsia"/>
          <w:lang w:val="en-US" w:eastAsia="zh-CN"/>
        </w:rPr>
        <w:t xml:space="preserve">. </w:t>
      </w:r>
    </w:p>
    <w:p w14:paraId="3D94B764" w14:textId="49EF4F70" w:rsidR="00657E37" w:rsidRPr="00FC192F" w:rsidRDefault="00D23B83" w:rsidP="00226F24">
      <w:pPr>
        <w:rPr>
          <w:rFonts w:eastAsiaTheme="minorEastAsia"/>
          <w:lang w:val="en-US" w:eastAsia="zh-CN"/>
        </w:rPr>
      </w:pPr>
      <w:r w:rsidRPr="00FC192F">
        <w:rPr>
          <w:rFonts w:eastAsiaTheme="minorEastAsia" w:hint="eastAsia"/>
          <w:lang w:val="en-US" w:eastAsia="zh-CN"/>
        </w:rPr>
        <w:t>I</w:t>
      </w:r>
      <w:r w:rsidRPr="00FC192F">
        <w:rPr>
          <w:rFonts w:eastAsiaTheme="minorEastAsia"/>
          <w:lang w:val="en-US" w:eastAsia="zh-CN"/>
        </w:rPr>
        <w:t xml:space="preserve">n below figure 1, it summarizes all the power classes in FR1. It can be seen that </w:t>
      </w:r>
      <w:r w:rsidR="00657E37" w:rsidRPr="00FC192F">
        <w:rPr>
          <w:rFonts w:eastAsiaTheme="minorEastAsia"/>
          <w:lang w:val="en-US" w:eastAsia="zh-CN"/>
        </w:rPr>
        <w:t xml:space="preserve">3dB power step has been followed among PC5/3/2/1.5, but the step becomes 2dB between PC1.5 and PC1. In Rel-20, there are some discussions in RAN#109 on whether to introduce a new PC1bis for UE with 4x26dBm PAs. </w:t>
      </w:r>
    </w:p>
    <w:p w14:paraId="61447AD5" w14:textId="77777777" w:rsidR="00621F51" w:rsidRPr="00FC192F" w:rsidRDefault="00657E37" w:rsidP="00226F24">
      <w:pPr>
        <w:rPr>
          <w:rFonts w:eastAsiaTheme="minorEastAsia"/>
          <w:lang w:val="en-US" w:eastAsia="zh-CN"/>
        </w:rPr>
      </w:pPr>
      <w:r w:rsidRPr="00FC192F">
        <w:rPr>
          <w:rFonts w:eastAsiaTheme="minorEastAsia"/>
          <w:lang w:val="en-US" w:eastAsia="zh-CN"/>
        </w:rPr>
        <w:t xml:space="preserve">When PC1 was introduced in the past, it was based on one public safety PA which can only achieve 31dBm. Now for UE with multiple handheld PAs, it can achieve 32dBm which is 3dB step comparing to PC1.5. </w:t>
      </w:r>
      <w:r w:rsidR="00C541D4" w:rsidRPr="00FC192F">
        <w:rPr>
          <w:rFonts w:eastAsiaTheme="minorEastAsia"/>
          <w:lang w:val="en-US" w:eastAsia="zh-CN"/>
        </w:rPr>
        <w:t xml:space="preserve">If further consider the +/-2dB tolerance, then the power levels will be much overlapped between PC1.5 and PC1 for handheld UE. </w:t>
      </w:r>
    </w:p>
    <w:p w14:paraId="7E5BDF6A" w14:textId="67C88196" w:rsidR="00DE2976" w:rsidRPr="00FC192F" w:rsidRDefault="00621F51" w:rsidP="00226F24">
      <w:pPr>
        <w:rPr>
          <w:rFonts w:eastAsiaTheme="minorEastAsia"/>
          <w:lang w:val="en-US" w:eastAsia="zh-CN"/>
        </w:rPr>
      </w:pPr>
      <w:r w:rsidRPr="00FC192F">
        <w:rPr>
          <w:rFonts w:eastAsiaTheme="minorEastAsia"/>
          <w:lang w:val="en-US" w:eastAsia="zh-CN"/>
        </w:rPr>
        <w:t xml:space="preserve">The power class definition in RAN4 should be streamlined from the beginning and it is proposed to keep </w:t>
      </w:r>
      <w:r w:rsidR="00657E37" w:rsidRPr="00FC192F">
        <w:rPr>
          <w:rFonts w:eastAsiaTheme="minorEastAsia"/>
          <w:lang w:val="en-US" w:eastAsia="zh-CN"/>
        </w:rPr>
        <w:t xml:space="preserve">3dB power step </w:t>
      </w:r>
      <w:r w:rsidRPr="00FC192F">
        <w:rPr>
          <w:rFonts w:eastAsiaTheme="minorEastAsia"/>
          <w:lang w:val="en-US" w:eastAsia="zh-CN"/>
        </w:rPr>
        <w:t>for all the power classes</w:t>
      </w:r>
      <w:r w:rsidR="00657E37" w:rsidRPr="00FC192F">
        <w:rPr>
          <w:rFonts w:eastAsiaTheme="minorEastAsia"/>
          <w:lang w:val="en-US" w:eastAsia="zh-CN"/>
        </w:rPr>
        <w:t>.</w:t>
      </w:r>
    </w:p>
    <w:p w14:paraId="09ED7A78" w14:textId="393CFF5A" w:rsidR="00E3494F" w:rsidRPr="00FC192F" w:rsidRDefault="00E3494F" w:rsidP="009B445F">
      <w:pPr>
        <w:pStyle w:val="Observe"/>
        <w:numPr>
          <w:ilvl w:val="0"/>
          <w:numId w:val="13"/>
        </w:numPr>
        <w:spacing w:beforeLines="50" w:before="120" w:afterLines="50" w:after="120"/>
        <w:ind w:left="1500" w:hangingChars="750" w:hanging="1500"/>
        <w:rPr>
          <w:lang w:val="en-US"/>
        </w:rPr>
      </w:pPr>
      <w:r w:rsidRPr="00FC192F">
        <w:rPr>
          <w:lang w:val="en-US"/>
        </w:rPr>
        <w:t xml:space="preserve">Less than 3dB power step makes the power classes are not well distinguished and has much overlapping power. </w:t>
      </w:r>
    </w:p>
    <w:p w14:paraId="68DE6A4D" w14:textId="79D2D870" w:rsidR="00657E37" w:rsidRPr="00FC192F" w:rsidRDefault="00657E37" w:rsidP="009B445F">
      <w:pPr>
        <w:pStyle w:val="Propose"/>
        <w:numPr>
          <w:ilvl w:val="0"/>
          <w:numId w:val="12"/>
        </w:numPr>
        <w:spacing w:beforeLines="50" w:before="120" w:afterLines="50" w:after="120"/>
        <w:ind w:left="1300" w:hangingChars="650" w:hanging="1300"/>
      </w:pPr>
      <w:r w:rsidRPr="00FC192F">
        <w:t>Keep 3dB power step among power class</w:t>
      </w:r>
      <w:r w:rsidR="00C541D4" w:rsidRPr="00FC192F">
        <w:t>es</w:t>
      </w:r>
      <w:r w:rsidRPr="00FC192F">
        <w:t>.</w:t>
      </w:r>
    </w:p>
    <w:p w14:paraId="64D00D77" w14:textId="5E85D903" w:rsidR="0081498A" w:rsidRPr="00FC192F" w:rsidRDefault="00630AF9" w:rsidP="00A604EF">
      <w:pPr>
        <w:ind w:left="1418" w:hangingChars="709" w:hanging="1418"/>
        <w:rPr>
          <w:rFonts w:eastAsia="宋体"/>
          <w:b/>
          <w:lang w:eastAsia="zh-CN"/>
        </w:rPr>
      </w:pPr>
      <w:r w:rsidRPr="00FC192F">
        <w:rPr>
          <w:noProof/>
        </w:rPr>
        <w:drawing>
          <wp:inline distT="0" distB="0" distL="0" distR="0" wp14:anchorId="4FE33C9A" wp14:editId="7613EF9F">
            <wp:extent cx="6122035" cy="1809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1809750"/>
                    </a:xfrm>
                    <a:prstGeom prst="rect">
                      <a:avLst/>
                    </a:prstGeom>
                  </pic:spPr>
                </pic:pic>
              </a:graphicData>
            </a:graphic>
          </wp:inline>
        </w:drawing>
      </w:r>
    </w:p>
    <w:p w14:paraId="2E8EF7A4" w14:textId="0D528BB8" w:rsidR="008813E1" w:rsidRPr="00FC192F" w:rsidRDefault="008813E1" w:rsidP="00630AF9">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 xml:space="preserve">igure 1 </w:t>
      </w:r>
      <w:r w:rsidR="00630AF9" w:rsidRPr="00FC192F">
        <w:rPr>
          <w:rFonts w:eastAsiaTheme="minorEastAsia"/>
          <w:lang w:val="en-US" w:eastAsia="zh-CN"/>
        </w:rPr>
        <w:t>summary of power class definition in 5G</w:t>
      </w:r>
    </w:p>
    <w:p w14:paraId="11C7B570" w14:textId="19517816" w:rsidR="00540720" w:rsidRPr="00FC192F" w:rsidRDefault="00CD3B3E" w:rsidP="009B445F">
      <w:pPr>
        <w:pStyle w:val="a2"/>
        <w:numPr>
          <w:ilvl w:val="4"/>
          <w:numId w:val="6"/>
        </w:numPr>
        <w:outlineLvl w:val="4"/>
      </w:pPr>
      <w:r w:rsidRPr="00FC192F">
        <w:t xml:space="preserve">How to handle the </w:t>
      </w:r>
      <w:r w:rsidR="00B11E6F" w:rsidRPr="00FC192F">
        <w:t>power gap</w:t>
      </w:r>
      <w:r w:rsidRPr="00FC192F">
        <w:t xml:space="preserve"> b/w UE max Tx power and power class reporting</w:t>
      </w:r>
    </w:p>
    <w:p w14:paraId="6099B281" w14:textId="0361E957" w:rsidR="00E3494F" w:rsidRPr="00FC192F" w:rsidRDefault="00C541D4" w:rsidP="00C541D4">
      <w:pPr>
        <w:rPr>
          <w:rFonts w:eastAsiaTheme="minorEastAsia"/>
          <w:lang w:val="en-US" w:eastAsia="zh-CN"/>
        </w:rPr>
      </w:pPr>
      <w:r w:rsidRPr="00FC192F">
        <w:rPr>
          <w:rFonts w:eastAsiaTheme="minorEastAsia"/>
          <w:lang w:val="en-US" w:eastAsia="zh-CN"/>
        </w:rPr>
        <w:t xml:space="preserve">For UE with multiple </w:t>
      </w:r>
      <w:r w:rsidR="00C23D7E" w:rsidRPr="00FC192F">
        <w:rPr>
          <w:rFonts w:eastAsiaTheme="minorEastAsia"/>
          <w:lang w:val="en-US" w:eastAsia="zh-CN"/>
        </w:rPr>
        <w:t>PA</w:t>
      </w:r>
      <w:r w:rsidR="00C23D7E" w:rsidRPr="00FC192F">
        <w:rPr>
          <w:rFonts w:eastAsiaTheme="minorEastAsia" w:hint="eastAsia"/>
          <w:lang w:val="en-US" w:eastAsia="zh-CN"/>
        </w:rPr>
        <w:t>s</w:t>
      </w:r>
      <w:r w:rsidR="004B6A66" w:rsidRPr="00FC192F">
        <w:rPr>
          <w:rFonts w:eastAsiaTheme="minorEastAsia"/>
          <w:lang w:val="en-US" w:eastAsia="zh-CN"/>
        </w:rPr>
        <w:t xml:space="preserve"> in single CC</w:t>
      </w:r>
      <w:r w:rsidRPr="00FC192F">
        <w:rPr>
          <w:rFonts w:eastAsiaTheme="minorEastAsia"/>
          <w:lang w:val="en-US" w:eastAsia="zh-CN"/>
        </w:rPr>
        <w:t>,</w:t>
      </w:r>
      <w:r w:rsidR="00C23D7E" w:rsidRPr="00FC192F">
        <w:rPr>
          <w:rFonts w:eastAsiaTheme="minorEastAsia"/>
          <w:lang w:val="en-US" w:eastAsia="zh-CN"/>
        </w:rPr>
        <w:t xml:space="preserve"> </w:t>
      </w:r>
      <w:r w:rsidRPr="00FC192F">
        <w:rPr>
          <w:rFonts w:eastAsiaTheme="minorEastAsia"/>
          <w:lang w:val="en-US" w:eastAsia="zh-CN"/>
        </w:rPr>
        <w:t xml:space="preserve">the total power sometimes is not exactly the same as the power class </w:t>
      </w:r>
      <w:r w:rsidR="004B6A66" w:rsidRPr="00FC192F">
        <w:rPr>
          <w:rFonts w:eastAsiaTheme="minorEastAsia"/>
          <w:lang w:val="en-US" w:eastAsia="zh-CN"/>
        </w:rPr>
        <w:t>definition as shown in below table 2.</w:t>
      </w:r>
      <w:r w:rsidR="00E3494F" w:rsidRPr="00FC192F">
        <w:rPr>
          <w:rFonts w:eastAsiaTheme="minorEastAsia"/>
          <w:lang w:val="en-US" w:eastAsia="zh-CN"/>
        </w:rPr>
        <w:t xml:space="preserve"> It can be seen, in some PA implementations, the gap between max Tx power and power class can reach 1.8dB</w:t>
      </w:r>
      <w:r w:rsidR="00B67182" w:rsidRPr="00FC192F">
        <w:rPr>
          <w:rFonts w:eastAsiaTheme="minorEastAsia"/>
          <w:lang w:val="en-US" w:eastAsia="zh-CN"/>
        </w:rPr>
        <w:t xml:space="preserve">. </w:t>
      </w:r>
    </w:p>
    <w:p w14:paraId="11051003" w14:textId="3AFD4D4E" w:rsidR="00C541D4" w:rsidRPr="00FC192F" w:rsidRDefault="00E3494F" w:rsidP="00C541D4">
      <w:pPr>
        <w:rPr>
          <w:rFonts w:eastAsiaTheme="minorEastAsia"/>
          <w:lang w:val="en-US" w:eastAsia="zh-CN"/>
        </w:rPr>
      </w:pPr>
      <w:r w:rsidRPr="00FC192F">
        <w:rPr>
          <w:rFonts w:eastAsiaTheme="minorEastAsia"/>
          <w:lang w:val="en-US" w:eastAsia="zh-CN"/>
        </w:rPr>
        <w:t xml:space="preserve">Although RAN4 has defined the +/-2dB power tolerance together with the power class, this tolerance is mainly for the purpose of accommodating massive production variations. It cannot be used to solve this power gap. </w:t>
      </w:r>
    </w:p>
    <w:p w14:paraId="17E9D879" w14:textId="5CD37BC9" w:rsidR="00927223" w:rsidRPr="00FC192F" w:rsidRDefault="003A2F68" w:rsidP="009B445F">
      <w:pPr>
        <w:pStyle w:val="Observe"/>
        <w:numPr>
          <w:ilvl w:val="0"/>
          <w:numId w:val="13"/>
        </w:numPr>
        <w:spacing w:beforeLines="50" w:before="120" w:afterLines="50" w:after="120"/>
        <w:ind w:left="1500" w:hangingChars="750" w:hanging="1500"/>
        <w:rPr>
          <w:lang w:val="en-US"/>
        </w:rPr>
      </w:pPr>
      <w:r w:rsidRPr="00FC192F">
        <w:rPr>
          <w:lang w:val="en-US"/>
        </w:rPr>
        <w:t>For UE with multiple Tx PAs, t</w:t>
      </w:r>
      <w:r w:rsidR="00927223" w:rsidRPr="00FC192F">
        <w:rPr>
          <w:lang w:val="en-US"/>
        </w:rPr>
        <w:t>he gap between max UE power capability and power class can reach 1.8dB.</w:t>
      </w:r>
    </w:p>
    <w:p w14:paraId="2748C4E6" w14:textId="7C235D48" w:rsidR="00621F51" w:rsidRPr="00FC192F" w:rsidRDefault="00621F51" w:rsidP="009B445F">
      <w:pPr>
        <w:pStyle w:val="Observe"/>
        <w:numPr>
          <w:ilvl w:val="0"/>
          <w:numId w:val="13"/>
        </w:numPr>
        <w:spacing w:beforeLines="50" w:before="120" w:afterLines="50" w:after="120"/>
        <w:ind w:left="1500" w:hangingChars="750" w:hanging="1500"/>
        <w:rPr>
          <w:lang w:val="en-US"/>
        </w:rPr>
      </w:pPr>
      <w:r w:rsidRPr="00FC192F">
        <w:rPr>
          <w:lang w:val="en-US"/>
        </w:rPr>
        <w:t>The +/-2dB power tolerance was introduced to accommodate massive production variations.</w:t>
      </w:r>
    </w:p>
    <w:p w14:paraId="1119257D" w14:textId="2259A2A3" w:rsidR="004B6A66" w:rsidRPr="00FC192F" w:rsidRDefault="004B6A66" w:rsidP="004B6A66">
      <w:pPr>
        <w:jc w:val="center"/>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able 2 Gap between max Tx power and power class</w:t>
      </w:r>
    </w:p>
    <w:tbl>
      <w:tblPr>
        <w:tblStyle w:val="aff"/>
        <w:tblW w:w="0" w:type="auto"/>
        <w:tblLook w:val="04A0" w:firstRow="1" w:lastRow="0" w:firstColumn="1" w:lastColumn="0" w:noHBand="0" w:noVBand="1"/>
      </w:tblPr>
      <w:tblGrid>
        <w:gridCol w:w="1413"/>
        <w:gridCol w:w="2387"/>
        <w:gridCol w:w="1582"/>
        <w:gridCol w:w="1701"/>
        <w:gridCol w:w="2548"/>
      </w:tblGrid>
      <w:tr w:rsidR="00C92318" w:rsidRPr="00FC192F" w14:paraId="2BB2C735" w14:textId="79557FCF" w:rsidTr="00922B50">
        <w:trPr>
          <w:trHeight w:val="443"/>
        </w:trPr>
        <w:tc>
          <w:tcPr>
            <w:tcW w:w="1413" w:type="dxa"/>
            <w:shd w:val="clear" w:color="auto" w:fill="00B050"/>
          </w:tcPr>
          <w:p w14:paraId="1A73558C" w14:textId="6019D1C7" w:rsidR="00CD3B3E" w:rsidRPr="00FC192F" w:rsidRDefault="004B6A66" w:rsidP="00860971">
            <w:pPr>
              <w:spacing w:after="0"/>
              <w:rPr>
                <w:rFonts w:eastAsiaTheme="minorEastAsia"/>
                <w:color w:val="FFFFFF" w:themeColor="background1"/>
                <w:lang w:val="en-US" w:eastAsia="zh-CN"/>
              </w:rPr>
            </w:pPr>
            <w:r w:rsidRPr="00FC192F">
              <w:rPr>
                <w:rFonts w:eastAsiaTheme="minorEastAsia" w:hint="eastAsia"/>
                <w:color w:val="FFFFFF" w:themeColor="background1"/>
                <w:lang w:val="en-US" w:eastAsia="zh-CN"/>
              </w:rPr>
              <w:t>U</w:t>
            </w:r>
            <w:r w:rsidRPr="00FC192F">
              <w:rPr>
                <w:rFonts w:eastAsiaTheme="minorEastAsia"/>
                <w:color w:val="FFFFFF" w:themeColor="background1"/>
                <w:lang w:val="en-US" w:eastAsia="zh-CN"/>
              </w:rPr>
              <w:t>L MIMO</w:t>
            </w:r>
          </w:p>
        </w:tc>
        <w:tc>
          <w:tcPr>
            <w:tcW w:w="2387" w:type="dxa"/>
            <w:shd w:val="clear" w:color="auto" w:fill="00B050"/>
          </w:tcPr>
          <w:p w14:paraId="0BA9A90C" w14:textId="3035C6FA" w:rsidR="00CD3B3E" w:rsidRPr="00FC192F" w:rsidRDefault="00CD3B3E" w:rsidP="00860971">
            <w:pPr>
              <w:spacing w:after="0"/>
              <w:rPr>
                <w:rFonts w:eastAsiaTheme="minorEastAsia"/>
                <w:color w:val="FFFFFF" w:themeColor="background1"/>
                <w:lang w:val="en-US" w:eastAsia="zh-CN"/>
              </w:rPr>
            </w:pPr>
            <w:r w:rsidRPr="00FC192F">
              <w:rPr>
                <w:rFonts w:eastAsiaTheme="minorEastAsia" w:hint="eastAsia"/>
                <w:color w:val="FFFFFF" w:themeColor="background1"/>
                <w:lang w:val="en-US" w:eastAsia="zh-CN"/>
              </w:rPr>
              <w:t>U</w:t>
            </w:r>
            <w:r w:rsidRPr="00FC192F">
              <w:rPr>
                <w:rFonts w:eastAsiaTheme="minorEastAsia"/>
                <w:color w:val="FFFFFF" w:themeColor="background1"/>
                <w:lang w:val="en-US" w:eastAsia="zh-CN"/>
              </w:rPr>
              <w:t xml:space="preserve">E PA </w:t>
            </w:r>
            <w:r w:rsidR="00E3494F" w:rsidRPr="00FC192F">
              <w:rPr>
                <w:rFonts w:eastAsiaTheme="minorEastAsia"/>
                <w:color w:val="FFFFFF" w:themeColor="background1"/>
                <w:lang w:val="en-US" w:eastAsia="zh-CN"/>
              </w:rPr>
              <w:t>capability</w:t>
            </w:r>
          </w:p>
        </w:tc>
        <w:tc>
          <w:tcPr>
            <w:tcW w:w="1582" w:type="dxa"/>
            <w:shd w:val="clear" w:color="auto" w:fill="00B050"/>
          </w:tcPr>
          <w:p w14:paraId="06C6DF25" w14:textId="468B885A" w:rsidR="00CD3B3E" w:rsidRPr="00FC192F" w:rsidRDefault="00CD3B3E" w:rsidP="00860971">
            <w:pPr>
              <w:spacing w:after="0"/>
              <w:rPr>
                <w:rFonts w:eastAsiaTheme="minorEastAsia"/>
                <w:color w:val="FFFFFF" w:themeColor="background1"/>
                <w:lang w:val="en-US" w:eastAsia="zh-CN"/>
              </w:rPr>
            </w:pPr>
            <w:r w:rsidRPr="00FC192F">
              <w:rPr>
                <w:rFonts w:eastAsiaTheme="minorEastAsia" w:hint="eastAsia"/>
                <w:color w:val="FFFFFF" w:themeColor="background1"/>
                <w:lang w:val="en-US" w:eastAsia="zh-CN"/>
              </w:rPr>
              <w:t>M</w:t>
            </w:r>
            <w:r w:rsidRPr="00FC192F">
              <w:rPr>
                <w:rFonts w:eastAsiaTheme="minorEastAsia"/>
                <w:color w:val="FFFFFF" w:themeColor="background1"/>
                <w:lang w:val="en-US" w:eastAsia="zh-CN"/>
              </w:rPr>
              <w:t>ax Tx power (dBm)</w:t>
            </w:r>
          </w:p>
        </w:tc>
        <w:tc>
          <w:tcPr>
            <w:tcW w:w="1701" w:type="dxa"/>
            <w:shd w:val="clear" w:color="auto" w:fill="00B050"/>
          </w:tcPr>
          <w:p w14:paraId="166B413F" w14:textId="0E80B112" w:rsidR="00CD3B3E" w:rsidRPr="00FC192F" w:rsidRDefault="00CD3B3E" w:rsidP="00860971">
            <w:pPr>
              <w:spacing w:after="0"/>
              <w:rPr>
                <w:rFonts w:eastAsiaTheme="minorEastAsia"/>
                <w:color w:val="FFFFFF" w:themeColor="background1"/>
                <w:lang w:val="en-US" w:eastAsia="zh-CN"/>
              </w:rPr>
            </w:pPr>
            <w:r w:rsidRPr="00FC192F">
              <w:rPr>
                <w:rFonts w:eastAsiaTheme="minorEastAsia" w:hint="eastAsia"/>
                <w:color w:val="FFFFFF" w:themeColor="background1"/>
                <w:lang w:val="en-US" w:eastAsia="zh-CN"/>
              </w:rPr>
              <w:t>P</w:t>
            </w:r>
            <w:r w:rsidRPr="00FC192F">
              <w:rPr>
                <w:rFonts w:eastAsiaTheme="minorEastAsia"/>
                <w:color w:val="FFFFFF" w:themeColor="background1"/>
                <w:lang w:val="en-US" w:eastAsia="zh-CN"/>
              </w:rPr>
              <w:t>ower class report</w:t>
            </w:r>
          </w:p>
        </w:tc>
        <w:tc>
          <w:tcPr>
            <w:tcW w:w="2548" w:type="dxa"/>
            <w:shd w:val="clear" w:color="auto" w:fill="00B050"/>
          </w:tcPr>
          <w:p w14:paraId="601515D1" w14:textId="31714413" w:rsidR="00CD3B3E" w:rsidRPr="00FC192F" w:rsidRDefault="00CD3B3E" w:rsidP="00860971">
            <w:pPr>
              <w:spacing w:after="0"/>
              <w:rPr>
                <w:rFonts w:eastAsiaTheme="minorEastAsia"/>
                <w:color w:val="FFFFFF" w:themeColor="background1"/>
                <w:lang w:val="en-US" w:eastAsia="zh-CN"/>
              </w:rPr>
            </w:pPr>
            <w:r w:rsidRPr="00FC192F">
              <w:rPr>
                <w:rFonts w:eastAsiaTheme="minorEastAsia"/>
                <w:color w:val="FFFFFF" w:themeColor="background1"/>
                <w:lang w:val="en-US" w:eastAsia="zh-CN"/>
              </w:rPr>
              <w:t>Gap between max Tx power and power class (dB)</w:t>
            </w:r>
          </w:p>
        </w:tc>
      </w:tr>
      <w:tr w:rsidR="00CD3B3E" w:rsidRPr="00FC192F" w14:paraId="50323568" w14:textId="23F2E93D" w:rsidTr="00922B50">
        <w:tc>
          <w:tcPr>
            <w:tcW w:w="1413" w:type="dxa"/>
          </w:tcPr>
          <w:p w14:paraId="4D1C6C09" w14:textId="255729E5"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lastRenderedPageBreak/>
              <w:t>2</w:t>
            </w:r>
            <w:r w:rsidRPr="00FC192F">
              <w:rPr>
                <w:rFonts w:eastAsiaTheme="minorEastAsia"/>
                <w:lang w:val="en-US" w:eastAsia="zh-CN"/>
              </w:rPr>
              <w:t>Tx</w:t>
            </w:r>
          </w:p>
        </w:tc>
        <w:tc>
          <w:tcPr>
            <w:tcW w:w="2387" w:type="dxa"/>
          </w:tcPr>
          <w:p w14:paraId="04911460" w14:textId="55A59A47" w:rsidR="00CD3B3E" w:rsidRPr="00FC192F" w:rsidRDefault="00CD3B3E" w:rsidP="00860971">
            <w:pPr>
              <w:spacing w:after="0"/>
              <w:rPr>
                <w:rFonts w:eastAsiaTheme="minorEastAsia"/>
                <w:lang w:val="en-US" w:eastAsia="zh-CN"/>
              </w:rPr>
            </w:pPr>
            <w:r w:rsidRPr="00FC192F">
              <w:rPr>
                <w:rFonts w:eastAsiaTheme="minorEastAsia"/>
                <w:lang w:val="en-US" w:eastAsia="zh-CN"/>
              </w:rPr>
              <w:t>PC3+PC2</w:t>
            </w:r>
          </w:p>
        </w:tc>
        <w:tc>
          <w:tcPr>
            <w:tcW w:w="1582" w:type="dxa"/>
          </w:tcPr>
          <w:p w14:paraId="4CC74B5D" w14:textId="460CBEC6" w:rsidR="00CD3B3E" w:rsidRPr="00FC192F" w:rsidRDefault="00CD3B3E" w:rsidP="00860971">
            <w:pPr>
              <w:spacing w:after="0"/>
              <w:rPr>
                <w:rFonts w:eastAsiaTheme="minorEastAsia"/>
                <w:lang w:val="en-US" w:eastAsia="zh-CN"/>
              </w:rPr>
            </w:pPr>
            <w:r w:rsidRPr="00FC192F">
              <w:rPr>
                <w:rFonts w:eastAsiaTheme="minorEastAsia"/>
                <w:lang w:val="en-US" w:eastAsia="zh-CN"/>
              </w:rPr>
              <w:t>27.8</w:t>
            </w:r>
          </w:p>
        </w:tc>
        <w:tc>
          <w:tcPr>
            <w:tcW w:w="1701" w:type="dxa"/>
          </w:tcPr>
          <w:p w14:paraId="14A31A3C" w14:textId="311C6E81"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C2</w:t>
            </w:r>
          </w:p>
        </w:tc>
        <w:tc>
          <w:tcPr>
            <w:tcW w:w="2548" w:type="dxa"/>
          </w:tcPr>
          <w:p w14:paraId="38EA9BBB" w14:textId="42593CFF"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1</w:t>
            </w:r>
            <w:r w:rsidRPr="00FC192F">
              <w:rPr>
                <w:rFonts w:eastAsiaTheme="minorEastAsia"/>
                <w:lang w:val="en-US" w:eastAsia="zh-CN"/>
              </w:rPr>
              <w:t>.5</w:t>
            </w:r>
          </w:p>
        </w:tc>
      </w:tr>
      <w:tr w:rsidR="00CD3B3E" w:rsidRPr="00FC192F" w14:paraId="1B2175D7" w14:textId="1B653538" w:rsidTr="00922B50">
        <w:tc>
          <w:tcPr>
            <w:tcW w:w="1413" w:type="dxa"/>
            <w:vMerge w:val="restart"/>
          </w:tcPr>
          <w:p w14:paraId="263CF252" w14:textId="67D0D29C" w:rsidR="00CD3B3E" w:rsidRPr="00FC192F" w:rsidRDefault="00CD3B3E" w:rsidP="00860971">
            <w:pPr>
              <w:spacing w:after="0"/>
              <w:rPr>
                <w:rFonts w:eastAsiaTheme="minorEastAsia"/>
                <w:lang w:val="en-US" w:eastAsia="zh-CN"/>
              </w:rPr>
            </w:pPr>
            <w:r w:rsidRPr="00FC192F">
              <w:rPr>
                <w:rFonts w:eastAsiaTheme="minorEastAsia"/>
                <w:lang w:val="en-US" w:eastAsia="zh-CN"/>
              </w:rPr>
              <w:t>3Tx</w:t>
            </w:r>
          </w:p>
        </w:tc>
        <w:tc>
          <w:tcPr>
            <w:tcW w:w="2387" w:type="dxa"/>
          </w:tcPr>
          <w:p w14:paraId="55AE716E" w14:textId="566971BB" w:rsidR="00CD3B3E" w:rsidRPr="00FC192F" w:rsidRDefault="00CD3B3E" w:rsidP="00860971">
            <w:pPr>
              <w:spacing w:after="0"/>
              <w:rPr>
                <w:rFonts w:eastAsiaTheme="minorEastAsia"/>
                <w:lang w:val="en-US" w:eastAsia="zh-CN"/>
              </w:rPr>
            </w:pPr>
            <w:r w:rsidRPr="00FC192F">
              <w:rPr>
                <w:rFonts w:eastAsiaTheme="minorEastAsia"/>
                <w:lang w:val="en-US" w:eastAsia="zh-CN"/>
              </w:rPr>
              <w:t>PC3+PC3+PC3</w:t>
            </w:r>
          </w:p>
        </w:tc>
        <w:tc>
          <w:tcPr>
            <w:tcW w:w="1582" w:type="dxa"/>
          </w:tcPr>
          <w:p w14:paraId="20427AEE" w14:textId="7F8EE6B9" w:rsidR="00CD3B3E" w:rsidRPr="00FC192F" w:rsidRDefault="00CD3B3E" w:rsidP="00860971">
            <w:pPr>
              <w:spacing w:after="0"/>
              <w:rPr>
                <w:rFonts w:eastAsiaTheme="minorEastAsia"/>
                <w:lang w:val="en-US" w:eastAsia="zh-CN"/>
              </w:rPr>
            </w:pPr>
            <w:r w:rsidRPr="00FC192F">
              <w:rPr>
                <w:rFonts w:eastAsiaTheme="minorEastAsia"/>
                <w:lang w:val="en-US" w:eastAsia="zh-CN"/>
              </w:rPr>
              <w:t>27.8</w:t>
            </w:r>
          </w:p>
        </w:tc>
        <w:tc>
          <w:tcPr>
            <w:tcW w:w="1701" w:type="dxa"/>
          </w:tcPr>
          <w:p w14:paraId="3172C5F8" w14:textId="6D3669CA"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C2</w:t>
            </w:r>
          </w:p>
        </w:tc>
        <w:tc>
          <w:tcPr>
            <w:tcW w:w="2548" w:type="dxa"/>
          </w:tcPr>
          <w:p w14:paraId="14B7687C" w14:textId="4428F8E0"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1</w:t>
            </w:r>
            <w:r w:rsidRPr="00FC192F">
              <w:rPr>
                <w:rFonts w:eastAsiaTheme="minorEastAsia"/>
                <w:lang w:val="en-US" w:eastAsia="zh-CN"/>
              </w:rPr>
              <w:t>.5</w:t>
            </w:r>
          </w:p>
        </w:tc>
      </w:tr>
      <w:tr w:rsidR="00CD3B3E" w:rsidRPr="00FC192F" w14:paraId="233ED4A1" w14:textId="5B3006EE" w:rsidTr="00922B50">
        <w:tc>
          <w:tcPr>
            <w:tcW w:w="1413" w:type="dxa"/>
            <w:vMerge/>
          </w:tcPr>
          <w:p w14:paraId="3C8D3E3F" w14:textId="2F42082D" w:rsidR="00CD3B3E" w:rsidRPr="00FC192F" w:rsidRDefault="00CD3B3E" w:rsidP="00860971">
            <w:pPr>
              <w:spacing w:after="0"/>
              <w:rPr>
                <w:rFonts w:eastAsiaTheme="minorEastAsia"/>
                <w:lang w:val="en-US" w:eastAsia="zh-CN"/>
              </w:rPr>
            </w:pPr>
          </w:p>
        </w:tc>
        <w:tc>
          <w:tcPr>
            <w:tcW w:w="2387" w:type="dxa"/>
          </w:tcPr>
          <w:p w14:paraId="4BB63F4B" w14:textId="0B28F009" w:rsidR="00CD3B3E" w:rsidRPr="00FC192F" w:rsidRDefault="00CD3B3E" w:rsidP="00860971">
            <w:pPr>
              <w:spacing w:after="0"/>
              <w:rPr>
                <w:rFonts w:eastAsiaTheme="minorEastAsia"/>
                <w:lang w:val="en-US" w:eastAsia="zh-CN"/>
              </w:rPr>
            </w:pPr>
            <w:r w:rsidRPr="00FC192F">
              <w:rPr>
                <w:rFonts w:eastAsiaTheme="minorEastAsia"/>
                <w:lang w:val="en-US" w:eastAsia="zh-CN"/>
              </w:rPr>
              <w:t>PC3+PC2+PC2</w:t>
            </w:r>
          </w:p>
        </w:tc>
        <w:tc>
          <w:tcPr>
            <w:tcW w:w="1582" w:type="dxa"/>
          </w:tcPr>
          <w:p w14:paraId="29A70E51" w14:textId="363F7223"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3</w:t>
            </w:r>
            <w:r w:rsidRPr="00FC192F">
              <w:rPr>
                <w:rFonts w:eastAsiaTheme="minorEastAsia"/>
                <w:lang w:val="en-US" w:eastAsia="zh-CN"/>
              </w:rPr>
              <w:t>0</w:t>
            </w:r>
          </w:p>
        </w:tc>
        <w:tc>
          <w:tcPr>
            <w:tcW w:w="1701" w:type="dxa"/>
          </w:tcPr>
          <w:p w14:paraId="08DD0CC0" w14:textId="3FC9C2BA"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C1.5</w:t>
            </w:r>
          </w:p>
        </w:tc>
        <w:tc>
          <w:tcPr>
            <w:tcW w:w="2548" w:type="dxa"/>
          </w:tcPr>
          <w:p w14:paraId="5C86C6E7" w14:textId="5B3A3777"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1</w:t>
            </w:r>
          </w:p>
        </w:tc>
      </w:tr>
      <w:tr w:rsidR="00CD3B3E" w:rsidRPr="00FC192F" w14:paraId="45A3FDEC" w14:textId="77777777" w:rsidTr="00922B50">
        <w:tc>
          <w:tcPr>
            <w:tcW w:w="1413" w:type="dxa"/>
            <w:vMerge/>
          </w:tcPr>
          <w:p w14:paraId="519387A7" w14:textId="156BCE26" w:rsidR="00CD3B3E" w:rsidRPr="00FC192F" w:rsidRDefault="00CD3B3E" w:rsidP="00860971">
            <w:pPr>
              <w:spacing w:after="0"/>
              <w:rPr>
                <w:rFonts w:eastAsiaTheme="minorEastAsia"/>
                <w:lang w:val="en-US" w:eastAsia="zh-CN"/>
              </w:rPr>
            </w:pPr>
          </w:p>
        </w:tc>
        <w:tc>
          <w:tcPr>
            <w:tcW w:w="2387" w:type="dxa"/>
          </w:tcPr>
          <w:p w14:paraId="5A8B4F1E" w14:textId="1199BA7A"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C2+PC2+PC2</w:t>
            </w:r>
          </w:p>
        </w:tc>
        <w:tc>
          <w:tcPr>
            <w:tcW w:w="1582" w:type="dxa"/>
          </w:tcPr>
          <w:p w14:paraId="2D67176D" w14:textId="26C615A2"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3</w:t>
            </w:r>
            <w:r w:rsidRPr="00FC192F">
              <w:rPr>
                <w:rFonts w:eastAsiaTheme="minorEastAsia"/>
                <w:lang w:val="en-US" w:eastAsia="zh-CN"/>
              </w:rPr>
              <w:t>0.8</w:t>
            </w:r>
          </w:p>
        </w:tc>
        <w:tc>
          <w:tcPr>
            <w:tcW w:w="1701" w:type="dxa"/>
          </w:tcPr>
          <w:p w14:paraId="66FA8F28" w14:textId="1838C1EB"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C1.5</w:t>
            </w:r>
          </w:p>
        </w:tc>
        <w:tc>
          <w:tcPr>
            <w:tcW w:w="2548" w:type="dxa"/>
          </w:tcPr>
          <w:p w14:paraId="3552D436" w14:textId="54741495"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1</w:t>
            </w:r>
            <w:r w:rsidRPr="00FC192F">
              <w:rPr>
                <w:rFonts w:eastAsiaTheme="minorEastAsia"/>
                <w:lang w:val="en-US" w:eastAsia="zh-CN"/>
              </w:rPr>
              <w:t>.8</w:t>
            </w:r>
          </w:p>
        </w:tc>
      </w:tr>
      <w:tr w:rsidR="00CD3B3E" w:rsidRPr="00FC192F" w14:paraId="55EC4A19" w14:textId="77777777" w:rsidTr="00922B50">
        <w:tc>
          <w:tcPr>
            <w:tcW w:w="1413" w:type="dxa"/>
            <w:vMerge w:val="restart"/>
          </w:tcPr>
          <w:p w14:paraId="47049303" w14:textId="0DA1325C" w:rsidR="00CD3B3E" w:rsidRPr="00FC192F" w:rsidRDefault="00CD3B3E" w:rsidP="00860971">
            <w:pPr>
              <w:spacing w:after="0"/>
              <w:rPr>
                <w:rFonts w:eastAsiaTheme="minorEastAsia"/>
                <w:lang w:val="en-US" w:eastAsia="zh-CN"/>
              </w:rPr>
            </w:pPr>
            <w:r w:rsidRPr="00FC192F">
              <w:rPr>
                <w:rFonts w:eastAsiaTheme="minorEastAsia"/>
                <w:lang w:val="en-US" w:eastAsia="zh-CN"/>
              </w:rPr>
              <w:t>4Tx</w:t>
            </w:r>
          </w:p>
        </w:tc>
        <w:tc>
          <w:tcPr>
            <w:tcW w:w="2387" w:type="dxa"/>
          </w:tcPr>
          <w:p w14:paraId="1729C814" w14:textId="69797F3A" w:rsidR="00CD3B3E" w:rsidRPr="00FC192F" w:rsidRDefault="00CD3B3E" w:rsidP="00860971">
            <w:pPr>
              <w:spacing w:after="0"/>
              <w:rPr>
                <w:rFonts w:eastAsiaTheme="minorEastAsia"/>
                <w:lang w:val="en-US" w:eastAsia="zh-CN"/>
              </w:rPr>
            </w:pPr>
            <w:r w:rsidRPr="00FC192F">
              <w:rPr>
                <w:rFonts w:eastAsiaTheme="minorEastAsia"/>
                <w:lang w:val="en-US" w:eastAsia="zh-CN"/>
              </w:rPr>
              <w:t>PC3+PC3+PC3+PC2</w:t>
            </w:r>
          </w:p>
        </w:tc>
        <w:tc>
          <w:tcPr>
            <w:tcW w:w="1582" w:type="dxa"/>
          </w:tcPr>
          <w:p w14:paraId="38ED52CD" w14:textId="7512B15A"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3</w:t>
            </w:r>
            <w:r w:rsidRPr="00FC192F">
              <w:rPr>
                <w:rFonts w:eastAsiaTheme="minorEastAsia"/>
                <w:lang w:val="en-US" w:eastAsia="zh-CN"/>
              </w:rPr>
              <w:t>0</w:t>
            </w:r>
          </w:p>
        </w:tc>
        <w:tc>
          <w:tcPr>
            <w:tcW w:w="1701" w:type="dxa"/>
          </w:tcPr>
          <w:p w14:paraId="038E55E9" w14:textId="692ACF5D"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C1.5</w:t>
            </w:r>
          </w:p>
        </w:tc>
        <w:tc>
          <w:tcPr>
            <w:tcW w:w="2548" w:type="dxa"/>
          </w:tcPr>
          <w:p w14:paraId="068275C2" w14:textId="2A6224CA"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1</w:t>
            </w:r>
          </w:p>
        </w:tc>
      </w:tr>
      <w:tr w:rsidR="00CD3B3E" w:rsidRPr="00FC192F" w14:paraId="06269AC1" w14:textId="77777777" w:rsidTr="00922B50">
        <w:tc>
          <w:tcPr>
            <w:tcW w:w="1413" w:type="dxa"/>
            <w:vMerge/>
          </w:tcPr>
          <w:p w14:paraId="37D329FD" w14:textId="2A269929" w:rsidR="00CD3B3E" w:rsidRPr="00FC192F" w:rsidRDefault="00CD3B3E" w:rsidP="00860971">
            <w:pPr>
              <w:spacing w:after="0"/>
              <w:rPr>
                <w:rFonts w:eastAsiaTheme="minorEastAsia"/>
                <w:lang w:val="en-US" w:eastAsia="zh-CN"/>
              </w:rPr>
            </w:pPr>
          </w:p>
        </w:tc>
        <w:tc>
          <w:tcPr>
            <w:tcW w:w="2387" w:type="dxa"/>
          </w:tcPr>
          <w:p w14:paraId="569A8A70" w14:textId="031C3DD4" w:rsidR="00CD3B3E" w:rsidRPr="00FC192F" w:rsidRDefault="00CD3B3E" w:rsidP="00860971">
            <w:pPr>
              <w:spacing w:after="0"/>
              <w:rPr>
                <w:rFonts w:eastAsiaTheme="minorEastAsia"/>
                <w:lang w:val="en-US" w:eastAsia="zh-CN"/>
              </w:rPr>
            </w:pPr>
            <w:r w:rsidRPr="00FC192F">
              <w:rPr>
                <w:rFonts w:eastAsiaTheme="minorEastAsia"/>
                <w:lang w:val="en-US" w:eastAsia="zh-CN"/>
              </w:rPr>
              <w:t>PC3+PC3+PC2+PC2</w:t>
            </w:r>
          </w:p>
        </w:tc>
        <w:tc>
          <w:tcPr>
            <w:tcW w:w="1582" w:type="dxa"/>
          </w:tcPr>
          <w:p w14:paraId="01BDC222" w14:textId="6D7C90EE"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3</w:t>
            </w:r>
            <w:r w:rsidRPr="00FC192F">
              <w:rPr>
                <w:rFonts w:eastAsiaTheme="minorEastAsia"/>
                <w:lang w:val="en-US" w:eastAsia="zh-CN"/>
              </w:rPr>
              <w:t>0.8</w:t>
            </w:r>
          </w:p>
        </w:tc>
        <w:tc>
          <w:tcPr>
            <w:tcW w:w="1701" w:type="dxa"/>
          </w:tcPr>
          <w:p w14:paraId="67CD44DA" w14:textId="5ED0ED07"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P</w:t>
            </w:r>
            <w:r w:rsidRPr="00FC192F">
              <w:rPr>
                <w:rFonts w:eastAsiaTheme="minorEastAsia"/>
                <w:lang w:val="en-US" w:eastAsia="zh-CN"/>
              </w:rPr>
              <w:t>C1.5</w:t>
            </w:r>
          </w:p>
        </w:tc>
        <w:tc>
          <w:tcPr>
            <w:tcW w:w="2548" w:type="dxa"/>
          </w:tcPr>
          <w:p w14:paraId="48D7495F" w14:textId="10220BF9" w:rsidR="00CD3B3E" w:rsidRPr="00FC192F" w:rsidRDefault="00CD3B3E" w:rsidP="00860971">
            <w:pPr>
              <w:spacing w:after="0"/>
              <w:rPr>
                <w:rFonts w:eastAsiaTheme="minorEastAsia"/>
                <w:lang w:val="en-US" w:eastAsia="zh-CN"/>
              </w:rPr>
            </w:pPr>
            <w:r w:rsidRPr="00FC192F">
              <w:rPr>
                <w:rFonts w:eastAsiaTheme="minorEastAsia" w:hint="eastAsia"/>
                <w:lang w:val="en-US" w:eastAsia="zh-CN"/>
              </w:rPr>
              <w:t>1</w:t>
            </w:r>
            <w:r w:rsidRPr="00FC192F">
              <w:rPr>
                <w:rFonts w:eastAsiaTheme="minorEastAsia"/>
                <w:lang w:val="en-US" w:eastAsia="zh-CN"/>
              </w:rPr>
              <w:t>.8</w:t>
            </w:r>
          </w:p>
        </w:tc>
      </w:tr>
      <w:tr w:rsidR="00CD3B3E" w:rsidRPr="00FC192F" w14:paraId="26911A86" w14:textId="39898215" w:rsidTr="00922B50">
        <w:tc>
          <w:tcPr>
            <w:tcW w:w="1413" w:type="dxa"/>
            <w:vMerge/>
          </w:tcPr>
          <w:p w14:paraId="54C81480" w14:textId="5F3906CF" w:rsidR="00CD3B3E" w:rsidRPr="00FC192F" w:rsidRDefault="00CD3B3E" w:rsidP="00860971">
            <w:pPr>
              <w:spacing w:after="0"/>
              <w:rPr>
                <w:rFonts w:eastAsiaTheme="minorEastAsia"/>
                <w:lang w:val="en-US" w:eastAsia="zh-CN"/>
              </w:rPr>
            </w:pPr>
          </w:p>
        </w:tc>
        <w:tc>
          <w:tcPr>
            <w:tcW w:w="2387" w:type="dxa"/>
          </w:tcPr>
          <w:p w14:paraId="542F2687" w14:textId="59BB2AE0" w:rsidR="00CD3B3E" w:rsidRPr="00FC192F" w:rsidRDefault="00CD3B3E" w:rsidP="00860971">
            <w:pPr>
              <w:spacing w:after="0"/>
              <w:rPr>
                <w:rFonts w:eastAsiaTheme="minorEastAsia"/>
                <w:lang w:val="en-US" w:eastAsia="zh-CN"/>
              </w:rPr>
            </w:pPr>
            <w:r w:rsidRPr="00FC192F">
              <w:rPr>
                <w:rFonts w:eastAsiaTheme="minorEastAsia"/>
                <w:lang w:val="en-US" w:eastAsia="zh-CN"/>
              </w:rPr>
              <w:t>…</w:t>
            </w:r>
          </w:p>
        </w:tc>
        <w:tc>
          <w:tcPr>
            <w:tcW w:w="1582" w:type="dxa"/>
          </w:tcPr>
          <w:p w14:paraId="2FE5FE28" w14:textId="2EC21ADC" w:rsidR="00CD3B3E" w:rsidRPr="00FC192F" w:rsidRDefault="00CD3B3E" w:rsidP="00860971">
            <w:pPr>
              <w:spacing w:after="0"/>
              <w:rPr>
                <w:rFonts w:eastAsiaTheme="minorEastAsia"/>
                <w:lang w:val="en-US" w:eastAsia="zh-CN"/>
              </w:rPr>
            </w:pPr>
            <w:r w:rsidRPr="00FC192F">
              <w:rPr>
                <w:rFonts w:eastAsiaTheme="minorEastAsia"/>
                <w:lang w:val="en-US" w:eastAsia="zh-CN"/>
              </w:rPr>
              <w:t>…</w:t>
            </w:r>
          </w:p>
        </w:tc>
        <w:tc>
          <w:tcPr>
            <w:tcW w:w="1701" w:type="dxa"/>
          </w:tcPr>
          <w:p w14:paraId="25541AB3" w14:textId="1C9C09EF" w:rsidR="00CD3B3E" w:rsidRPr="00FC192F" w:rsidRDefault="00CD3B3E" w:rsidP="00860971">
            <w:pPr>
              <w:spacing w:after="0"/>
              <w:rPr>
                <w:rFonts w:eastAsiaTheme="minorEastAsia"/>
                <w:lang w:val="en-US" w:eastAsia="zh-CN"/>
              </w:rPr>
            </w:pPr>
            <w:r w:rsidRPr="00FC192F">
              <w:rPr>
                <w:rFonts w:eastAsiaTheme="minorEastAsia"/>
                <w:lang w:val="en-US" w:eastAsia="zh-CN"/>
              </w:rPr>
              <w:t>…</w:t>
            </w:r>
          </w:p>
        </w:tc>
        <w:tc>
          <w:tcPr>
            <w:tcW w:w="2548" w:type="dxa"/>
          </w:tcPr>
          <w:p w14:paraId="6B502443" w14:textId="40E5B9FD" w:rsidR="00CD3B3E" w:rsidRPr="00FC192F" w:rsidRDefault="00CD3B3E" w:rsidP="00860971">
            <w:pPr>
              <w:spacing w:after="0"/>
              <w:rPr>
                <w:rFonts w:eastAsiaTheme="minorEastAsia"/>
                <w:lang w:val="en-US" w:eastAsia="zh-CN"/>
              </w:rPr>
            </w:pPr>
            <w:r w:rsidRPr="00FC192F">
              <w:rPr>
                <w:rFonts w:eastAsiaTheme="minorEastAsia"/>
                <w:lang w:val="en-US" w:eastAsia="zh-CN"/>
              </w:rPr>
              <w:t>…</w:t>
            </w:r>
          </w:p>
        </w:tc>
      </w:tr>
    </w:tbl>
    <w:p w14:paraId="6325858D" w14:textId="77777777" w:rsidR="00C23D7E" w:rsidRPr="00FC192F" w:rsidRDefault="00C23D7E" w:rsidP="00C541D4">
      <w:pPr>
        <w:rPr>
          <w:rFonts w:eastAsiaTheme="minorEastAsia"/>
          <w:lang w:val="en-US" w:eastAsia="zh-CN"/>
        </w:rPr>
      </w:pPr>
    </w:p>
    <w:p w14:paraId="232DABF7" w14:textId="77777777" w:rsidR="002B57DE" w:rsidRPr="00FC192F" w:rsidRDefault="002B57DE" w:rsidP="002B57DE">
      <w:pPr>
        <w:rPr>
          <w:rFonts w:eastAsiaTheme="minorEastAsia"/>
          <w:lang w:val="en-US" w:eastAsia="zh-CN"/>
        </w:rPr>
      </w:pPr>
      <w:r w:rsidRPr="00FC192F">
        <w:rPr>
          <w:rFonts w:eastAsiaTheme="minorEastAsia"/>
          <w:lang w:val="en-US" w:eastAsia="zh-CN"/>
        </w:rPr>
        <w:t>This problem is not severe in the past because most of the commercial UE can only support one PA with PC3 or PC2 mostly or support two equal PC3/PC2 PAs. However, in 6G, it is very likely that UE will support more Tx antennas like 2Tx/3Tx/4Tx with various PA capabilities then the total power will be different from the defined power class.</w:t>
      </w:r>
    </w:p>
    <w:p w14:paraId="4A8AA85A" w14:textId="03BE0C47" w:rsidR="002B57DE" w:rsidRPr="00FC192F" w:rsidRDefault="002B57DE" w:rsidP="002B57DE">
      <w:pPr>
        <w:rPr>
          <w:rFonts w:eastAsiaTheme="minorEastAsia"/>
          <w:lang w:val="en-US" w:eastAsia="zh-CN"/>
        </w:rPr>
      </w:pPr>
      <w:r w:rsidRPr="00FC192F">
        <w:rPr>
          <w:rFonts w:eastAsiaTheme="minorEastAsia"/>
          <w:lang w:val="en-US" w:eastAsia="zh-CN"/>
        </w:rPr>
        <w:t xml:space="preserve">Whether and how to solve this upcoming issue needs to be considered in the beginning of the 6G power class definition. One way might be to </w:t>
      </w:r>
      <w:r w:rsidR="003A2F68" w:rsidRPr="00FC192F">
        <w:rPr>
          <w:rFonts w:eastAsiaTheme="minorEastAsia"/>
          <w:lang w:val="en-US" w:eastAsia="zh-CN"/>
        </w:rPr>
        <w:t>borrow</w:t>
      </w:r>
      <w:r w:rsidRPr="00FC192F">
        <w:rPr>
          <w:rFonts w:eastAsiaTheme="minorEastAsia"/>
          <w:lang w:val="en-US" w:eastAsia="zh-CN"/>
        </w:rPr>
        <w:t xml:space="preserve"> the 5G power boosting scheme that allow UE to indicate the increased power comparing to power class and keep the +/-2dB power tolerance.</w:t>
      </w:r>
    </w:p>
    <w:p w14:paraId="42EFB6C4" w14:textId="75390BE1" w:rsidR="002B57DE" w:rsidRPr="00FC192F" w:rsidRDefault="002B57DE" w:rsidP="003A2F68">
      <w:pPr>
        <w:jc w:val="center"/>
        <w:rPr>
          <w:rFonts w:eastAsiaTheme="minorEastAsia"/>
          <w:lang w:val="en-US" w:eastAsia="zh-CN"/>
        </w:rPr>
      </w:pPr>
      <w:r w:rsidRPr="00FC192F">
        <w:rPr>
          <w:noProof/>
        </w:rPr>
        <w:drawing>
          <wp:inline distT="0" distB="0" distL="0" distR="0" wp14:anchorId="07AFB03D" wp14:editId="1B03A0B5">
            <wp:extent cx="5411337" cy="16832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25904" cy="1687821"/>
                    </a:xfrm>
                    <a:prstGeom prst="rect">
                      <a:avLst/>
                    </a:prstGeom>
                  </pic:spPr>
                </pic:pic>
              </a:graphicData>
            </a:graphic>
          </wp:inline>
        </w:drawing>
      </w:r>
    </w:p>
    <w:p w14:paraId="2889A58F" w14:textId="08313C67" w:rsidR="003A2F68" w:rsidRPr="00FC192F" w:rsidRDefault="003A2F68" w:rsidP="003A2F68">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igure 2 fully utilize UE PA capabilities by power boosting</w:t>
      </w:r>
    </w:p>
    <w:p w14:paraId="72EE254B" w14:textId="504B9FA3" w:rsidR="003A2F68" w:rsidRPr="00FC192F" w:rsidRDefault="003A2F68" w:rsidP="009B445F">
      <w:pPr>
        <w:pStyle w:val="Propose"/>
        <w:numPr>
          <w:ilvl w:val="0"/>
          <w:numId w:val="12"/>
        </w:numPr>
        <w:spacing w:beforeLines="50" w:before="120" w:afterLines="50" w:after="120"/>
        <w:ind w:left="1300" w:hangingChars="650" w:hanging="1300"/>
      </w:pPr>
      <w:r w:rsidRPr="00FC192F">
        <w:t>Study how to handle the issue of power gap b/w UE max Tx power capability and power class reporting in the beginning of 6G</w:t>
      </w:r>
    </w:p>
    <w:p w14:paraId="00380929" w14:textId="77777777" w:rsidR="00EE70B9" w:rsidRPr="00FC192F" w:rsidRDefault="00EE70B9" w:rsidP="00EE70B9">
      <w:pPr>
        <w:pStyle w:val="Propose"/>
        <w:spacing w:beforeLines="50" w:before="120" w:afterLines="50" w:after="120"/>
        <w:ind w:left="1300"/>
      </w:pPr>
    </w:p>
    <w:p w14:paraId="32C6D5CE" w14:textId="7504B2C8" w:rsidR="00C541D4" w:rsidRPr="00FC192F" w:rsidRDefault="003A2F68" w:rsidP="009B445F">
      <w:pPr>
        <w:pStyle w:val="Propose"/>
        <w:numPr>
          <w:ilvl w:val="0"/>
          <w:numId w:val="12"/>
        </w:numPr>
        <w:spacing w:beforeLines="50" w:before="120" w:afterLines="50" w:after="120"/>
        <w:ind w:left="1300" w:hangingChars="650" w:hanging="1300"/>
      </w:pPr>
      <w:r w:rsidRPr="00FC192F">
        <w:t>Consider reuse the power boosting scheme that allow UE to report the boosted power comparing to the reported power class.</w:t>
      </w:r>
    </w:p>
    <w:p w14:paraId="490557AD" w14:textId="28A49339" w:rsidR="00FE18D5" w:rsidRPr="00FC192F" w:rsidRDefault="00FE18D5" w:rsidP="00C50F6F">
      <w:pPr>
        <w:pStyle w:val="a2"/>
      </w:pPr>
      <w:r w:rsidRPr="00FC192F">
        <w:t>Power class for band combination</w:t>
      </w:r>
    </w:p>
    <w:p w14:paraId="3906FB86" w14:textId="480BEB37" w:rsidR="0031791E" w:rsidRPr="00FC192F" w:rsidRDefault="0031791E" w:rsidP="001209D9">
      <w:pPr>
        <w:rPr>
          <w:lang w:val="en-US" w:eastAsia="zh-CN"/>
        </w:rPr>
      </w:pPr>
      <w:r w:rsidRPr="00FC192F">
        <w:rPr>
          <w:lang w:val="en-US" w:eastAsia="zh-CN"/>
        </w:rPr>
        <w:t>In 5G, the total power of the band combination has been used to define the power class. However, this kind of power class definition has put many restrictions on</w:t>
      </w:r>
      <w:r w:rsidR="00C10DA9" w:rsidRPr="00FC192F">
        <w:rPr>
          <w:lang w:val="en-US" w:eastAsia="zh-CN"/>
        </w:rPr>
        <w:t xml:space="preserve"> fully utilize of UE power capabilities especially when the total power is not exactly the same as the power class. With many painful discussions in 5G era, it has been recognized that total power limitation is unnecessary for band combinations.</w:t>
      </w:r>
    </w:p>
    <w:p w14:paraId="29B6210F" w14:textId="75618316" w:rsidR="001209D9" w:rsidRPr="00FC192F" w:rsidRDefault="00C10DA9" w:rsidP="001209D9">
      <w:pPr>
        <w:rPr>
          <w:lang w:val="en-US" w:eastAsia="zh-CN"/>
        </w:rPr>
      </w:pPr>
      <w:r w:rsidRPr="00FC192F">
        <w:rPr>
          <w:lang w:val="en-US" w:eastAsia="zh-CN"/>
        </w:rPr>
        <w:t>Therefore, i</w:t>
      </w:r>
      <w:r w:rsidR="001209D9" w:rsidRPr="00FC192F">
        <w:rPr>
          <w:lang w:val="en-US" w:eastAsia="zh-CN"/>
        </w:rPr>
        <w:t xml:space="preserve">n 6G, </w:t>
      </w:r>
      <w:r w:rsidRPr="00FC192F">
        <w:rPr>
          <w:lang w:val="en-US" w:eastAsia="zh-CN"/>
        </w:rPr>
        <w:t xml:space="preserve">it is proposed to </w:t>
      </w:r>
      <w:r w:rsidR="001209D9" w:rsidRPr="00FC192F">
        <w:rPr>
          <w:lang w:val="en-US" w:eastAsia="zh-CN"/>
        </w:rPr>
        <w:t xml:space="preserve">remove </w:t>
      </w:r>
      <w:r w:rsidRPr="00FC192F">
        <w:rPr>
          <w:lang w:val="en-US" w:eastAsia="zh-CN"/>
        </w:rPr>
        <w:t xml:space="preserve">the power class definition of band combinations and </w:t>
      </w:r>
      <w:r w:rsidR="001209D9" w:rsidRPr="00FC192F">
        <w:rPr>
          <w:lang w:val="en-US" w:eastAsia="zh-CN"/>
        </w:rPr>
        <w:t>allow UE to transmit the max power of each band in the BC</w:t>
      </w:r>
      <w:r w:rsidRPr="00FC192F">
        <w:rPr>
          <w:lang w:val="en-US" w:eastAsia="zh-CN"/>
        </w:rPr>
        <w:t>. However, it should be noticed that the per band power capability in a band combination might be different from the single band.</w:t>
      </w:r>
    </w:p>
    <w:p w14:paraId="0DB738A9" w14:textId="54CB60D6" w:rsidR="00FE18D5" w:rsidRPr="00FC192F" w:rsidRDefault="00C10DA9" w:rsidP="001209D9">
      <w:pPr>
        <w:rPr>
          <w:lang w:val="en-US" w:eastAsia="zh-CN"/>
        </w:rPr>
      </w:pPr>
      <w:r w:rsidRPr="00FC192F">
        <w:rPr>
          <w:rFonts w:eastAsiaTheme="minorEastAsia" w:hint="eastAsia"/>
          <w:lang w:val="en-US" w:eastAsia="zh-CN"/>
        </w:rPr>
        <w:t>A</w:t>
      </w:r>
      <w:r w:rsidRPr="00FC192F">
        <w:rPr>
          <w:rFonts w:eastAsiaTheme="minorEastAsia"/>
          <w:lang w:val="en-US" w:eastAsia="zh-CN"/>
        </w:rPr>
        <w:t xml:space="preserve">s shown in figure 3, for band A and band </w:t>
      </w:r>
      <w:proofErr w:type="spellStart"/>
      <w:r w:rsidRPr="00FC192F">
        <w:rPr>
          <w:rFonts w:eastAsiaTheme="minorEastAsia"/>
          <w:lang w:val="en-US" w:eastAsia="zh-CN"/>
        </w:rPr>
        <w:t>B each</w:t>
      </w:r>
      <w:proofErr w:type="spellEnd"/>
      <w:r w:rsidRPr="00FC192F">
        <w:rPr>
          <w:rFonts w:eastAsiaTheme="minorEastAsia"/>
          <w:lang w:val="en-US" w:eastAsia="zh-CN"/>
        </w:rPr>
        <w:t xml:space="preserve"> has two PC2 PAs, and can reach PC1.5 for single band, then in the band combination, this UE can transmit with one PA in each band, i.e., 26dBm of each band, which is different from the single band power class. Therefore, t</w:t>
      </w:r>
      <w:r w:rsidR="001209D9" w:rsidRPr="00FC192F">
        <w:rPr>
          <w:lang w:val="en-US" w:eastAsia="zh-CN"/>
        </w:rPr>
        <w:t>he max power</w:t>
      </w:r>
      <w:r w:rsidRPr="00FC192F">
        <w:rPr>
          <w:lang w:val="en-US" w:eastAsia="zh-CN"/>
        </w:rPr>
        <w:t xml:space="preserve"> of a band combination</w:t>
      </w:r>
      <w:r w:rsidR="001209D9" w:rsidRPr="00FC192F">
        <w:rPr>
          <w:lang w:val="en-US" w:eastAsia="zh-CN"/>
        </w:rPr>
        <w:t xml:space="preserve"> is determined by per band per BC power class</w:t>
      </w:r>
      <w:r w:rsidRPr="00FC192F">
        <w:rPr>
          <w:lang w:val="en-US" w:eastAsia="zh-CN"/>
        </w:rPr>
        <w:t xml:space="preserve">. </w:t>
      </w:r>
    </w:p>
    <w:p w14:paraId="723E8FD6" w14:textId="297BBB73" w:rsidR="001209D9" w:rsidRPr="00FC192F" w:rsidRDefault="00C10DA9" w:rsidP="00C10DA9">
      <w:pPr>
        <w:jc w:val="center"/>
        <w:rPr>
          <w:rFonts w:eastAsiaTheme="minorEastAsia"/>
          <w:lang w:val="en-US" w:eastAsia="zh-CN"/>
        </w:rPr>
      </w:pPr>
      <w:r w:rsidRPr="00FC192F">
        <w:rPr>
          <w:noProof/>
        </w:rPr>
        <w:drawing>
          <wp:inline distT="0" distB="0" distL="0" distR="0" wp14:anchorId="02F916C7" wp14:editId="6B03B8BA">
            <wp:extent cx="4783483" cy="118680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656" t="6953" r="1606" b="6640"/>
                    <a:stretch/>
                  </pic:blipFill>
                  <pic:spPr bwMode="auto">
                    <a:xfrm>
                      <a:off x="0" y="0"/>
                      <a:ext cx="4792431" cy="1189021"/>
                    </a:xfrm>
                    <a:prstGeom prst="rect">
                      <a:avLst/>
                    </a:prstGeom>
                    <a:ln>
                      <a:noFill/>
                    </a:ln>
                    <a:extLst>
                      <a:ext uri="{53640926-AAD7-44D8-BBD7-CCE9431645EC}">
                        <a14:shadowObscured xmlns:a14="http://schemas.microsoft.com/office/drawing/2010/main"/>
                      </a:ext>
                    </a:extLst>
                  </pic:spPr>
                </pic:pic>
              </a:graphicData>
            </a:graphic>
          </wp:inline>
        </w:drawing>
      </w:r>
    </w:p>
    <w:p w14:paraId="0AD3061E" w14:textId="5D34BC6B" w:rsidR="00C10DA9" w:rsidRPr="00FC192F" w:rsidRDefault="00C10DA9" w:rsidP="00C10DA9">
      <w:pPr>
        <w:jc w:val="center"/>
        <w:rPr>
          <w:rFonts w:eastAsiaTheme="minorEastAsia"/>
          <w:lang w:val="en-US" w:eastAsia="zh-CN"/>
        </w:rPr>
      </w:pPr>
      <w:r w:rsidRPr="00FC192F">
        <w:rPr>
          <w:rFonts w:eastAsiaTheme="minorEastAsia" w:hint="eastAsia"/>
          <w:lang w:val="en-US" w:eastAsia="zh-CN"/>
        </w:rPr>
        <w:lastRenderedPageBreak/>
        <w:t>F</w:t>
      </w:r>
      <w:r w:rsidRPr="00FC192F">
        <w:rPr>
          <w:rFonts w:eastAsiaTheme="minorEastAsia"/>
          <w:lang w:val="en-US" w:eastAsia="zh-CN"/>
        </w:rPr>
        <w:t xml:space="preserve">igure 3 </w:t>
      </w:r>
      <w:r w:rsidR="00832E29">
        <w:rPr>
          <w:rFonts w:eastAsiaTheme="minorEastAsia"/>
          <w:lang w:val="en-US" w:eastAsia="zh-CN"/>
        </w:rPr>
        <w:t>P</w:t>
      </w:r>
      <w:r w:rsidRPr="00FC192F">
        <w:rPr>
          <w:rFonts w:eastAsiaTheme="minorEastAsia"/>
          <w:lang w:val="en-US" w:eastAsia="zh-CN"/>
        </w:rPr>
        <w:t>ower class definition for the band combination</w:t>
      </w:r>
    </w:p>
    <w:p w14:paraId="3A49BD64" w14:textId="186430C6" w:rsidR="001209D9" w:rsidRPr="00FC192F" w:rsidRDefault="00C10DA9" w:rsidP="001209D9">
      <w:pPr>
        <w:pStyle w:val="Propose"/>
        <w:numPr>
          <w:ilvl w:val="0"/>
          <w:numId w:val="12"/>
        </w:numPr>
        <w:spacing w:beforeLines="50" w:before="120" w:afterLines="50" w:after="120"/>
        <w:ind w:left="1300" w:hangingChars="650" w:hanging="1300"/>
      </w:pPr>
      <w:bookmarkStart w:id="6" w:name="_Hlk213431769"/>
      <w:r w:rsidRPr="00FC192F">
        <w:t xml:space="preserve">For band combination, not define the total power limitation. Rely on the power capability of each band </w:t>
      </w:r>
      <w:r w:rsidR="00E31822" w:rsidRPr="00FC192F">
        <w:t xml:space="preserve">in the </w:t>
      </w:r>
      <w:r w:rsidR="005D4E0E" w:rsidRPr="00FC192F">
        <w:t>BC</w:t>
      </w:r>
      <w:r w:rsidR="00E31822" w:rsidRPr="00FC192F">
        <w:t xml:space="preserve"> (</w:t>
      </w:r>
      <w:proofErr w:type="spellStart"/>
      <w:r w:rsidR="00E31822" w:rsidRPr="00FC192F">
        <w:t>ue-PowerClassPerBandPerBC</w:t>
      </w:r>
      <w:proofErr w:type="spellEnd"/>
      <w:r w:rsidR="00E31822" w:rsidRPr="00FC192F">
        <w:t>) to determine the max Tx power.</w:t>
      </w:r>
    </w:p>
    <w:bookmarkEnd w:id="6"/>
    <w:p w14:paraId="204624D9" w14:textId="564EBF8C" w:rsidR="00837B28" w:rsidRPr="00FC192F" w:rsidRDefault="00837B28" w:rsidP="00C50F6F">
      <w:pPr>
        <w:pStyle w:val="a2"/>
      </w:pPr>
      <w:r w:rsidRPr="00FC192F">
        <w:t>Power class for different MIMO layers</w:t>
      </w:r>
    </w:p>
    <w:p w14:paraId="668DCBDC" w14:textId="77777777" w:rsidR="00225546" w:rsidRPr="00FC192F" w:rsidRDefault="000957FC" w:rsidP="000957FC">
      <w:pPr>
        <w:rPr>
          <w:rFonts w:eastAsiaTheme="minorEastAsia"/>
          <w:lang w:val="en-US" w:eastAsia="zh-CN"/>
        </w:rPr>
      </w:pPr>
      <w:r w:rsidRPr="00FC192F">
        <w:rPr>
          <w:rFonts w:eastAsiaTheme="minorEastAsia"/>
          <w:lang w:val="en-US" w:eastAsia="zh-CN"/>
        </w:rPr>
        <w:t xml:space="preserve">In 5G, UE only report one power class for each band and no </w:t>
      </w:r>
      <w:r w:rsidR="004230C6" w:rsidRPr="00FC192F">
        <w:rPr>
          <w:rFonts w:eastAsiaTheme="minorEastAsia"/>
          <w:lang w:val="en-US" w:eastAsia="zh-CN"/>
        </w:rPr>
        <w:t>differentiation</w:t>
      </w:r>
      <w:r w:rsidRPr="00FC192F">
        <w:rPr>
          <w:rFonts w:eastAsiaTheme="minorEastAsia"/>
          <w:lang w:val="en-US" w:eastAsia="zh-CN"/>
        </w:rPr>
        <w:t xml:space="preserve"> of MIMO </w:t>
      </w:r>
      <w:r w:rsidR="004230C6" w:rsidRPr="00FC192F">
        <w:rPr>
          <w:rFonts w:eastAsiaTheme="minorEastAsia"/>
          <w:lang w:val="en-US" w:eastAsia="zh-CN"/>
        </w:rPr>
        <w:t>layers.</w:t>
      </w:r>
      <w:r w:rsidR="00F94FA5" w:rsidRPr="00FC192F">
        <w:rPr>
          <w:rFonts w:eastAsiaTheme="minorEastAsia"/>
          <w:lang w:val="en-US" w:eastAsia="zh-CN"/>
        </w:rPr>
        <w:t xml:space="preserve"> </w:t>
      </w:r>
      <w:r w:rsidRPr="00FC192F">
        <w:rPr>
          <w:rFonts w:eastAsiaTheme="minorEastAsia"/>
          <w:lang w:val="en-US" w:eastAsia="zh-CN"/>
        </w:rPr>
        <w:t xml:space="preserve">However, </w:t>
      </w:r>
      <w:r w:rsidR="00F94FA5" w:rsidRPr="00FC192F">
        <w:rPr>
          <w:rFonts w:eastAsiaTheme="minorEastAsia"/>
          <w:lang w:val="en-US" w:eastAsia="zh-CN"/>
        </w:rPr>
        <w:t xml:space="preserve">as shown in figure 4, </w:t>
      </w:r>
      <w:r w:rsidRPr="00FC192F">
        <w:rPr>
          <w:rFonts w:eastAsiaTheme="minorEastAsia"/>
          <w:lang w:val="en-US" w:eastAsia="zh-CN"/>
        </w:rPr>
        <w:t>for UE</w:t>
      </w:r>
      <w:r w:rsidR="00F94FA5" w:rsidRPr="00FC192F">
        <w:rPr>
          <w:rFonts w:eastAsiaTheme="minorEastAsia"/>
          <w:lang w:val="en-US" w:eastAsia="zh-CN"/>
        </w:rPr>
        <w:t>s</w:t>
      </w:r>
      <w:r w:rsidRPr="00FC192F">
        <w:rPr>
          <w:rFonts w:eastAsiaTheme="minorEastAsia"/>
          <w:lang w:val="en-US" w:eastAsia="zh-CN"/>
        </w:rPr>
        <w:t xml:space="preserve"> not support </w:t>
      </w:r>
      <w:proofErr w:type="spellStart"/>
      <w:r w:rsidRPr="00FC192F">
        <w:rPr>
          <w:rFonts w:eastAsiaTheme="minorEastAsia"/>
          <w:lang w:val="en-US" w:eastAsia="zh-CN"/>
        </w:rPr>
        <w:t>TxD</w:t>
      </w:r>
      <w:proofErr w:type="spellEnd"/>
      <w:r w:rsidRPr="00FC192F">
        <w:rPr>
          <w:rFonts w:eastAsiaTheme="minorEastAsia"/>
          <w:lang w:val="en-US" w:eastAsia="zh-CN"/>
        </w:rPr>
        <w:t xml:space="preserve"> (</w:t>
      </w:r>
      <w:r w:rsidR="00F94FA5" w:rsidRPr="00FC192F">
        <w:rPr>
          <w:rFonts w:eastAsiaTheme="minorEastAsia"/>
          <w:lang w:val="en-US" w:eastAsia="zh-CN"/>
        </w:rPr>
        <w:t>most of</w:t>
      </w:r>
      <w:r w:rsidRPr="00FC192F">
        <w:rPr>
          <w:rFonts w:eastAsiaTheme="minorEastAsia"/>
          <w:lang w:val="en-US" w:eastAsia="zh-CN"/>
        </w:rPr>
        <w:t xml:space="preserve"> </w:t>
      </w:r>
      <w:r w:rsidR="00F94FA5" w:rsidRPr="00FC192F">
        <w:rPr>
          <w:rFonts w:eastAsiaTheme="minorEastAsia"/>
          <w:lang w:val="en-US" w:eastAsia="zh-CN"/>
        </w:rPr>
        <w:t xml:space="preserve">commercial </w:t>
      </w:r>
      <w:r w:rsidRPr="00FC192F">
        <w:rPr>
          <w:rFonts w:eastAsiaTheme="minorEastAsia"/>
          <w:lang w:val="en-US" w:eastAsia="zh-CN"/>
        </w:rPr>
        <w:t>UE</w:t>
      </w:r>
      <w:r w:rsidR="00F94FA5" w:rsidRPr="00FC192F">
        <w:rPr>
          <w:rFonts w:eastAsiaTheme="minorEastAsia"/>
          <w:lang w:val="en-US" w:eastAsia="zh-CN"/>
        </w:rPr>
        <w:t>s</w:t>
      </w:r>
      <w:r w:rsidRPr="00FC192F">
        <w:rPr>
          <w:rFonts w:eastAsiaTheme="minorEastAsia"/>
          <w:lang w:val="en-US" w:eastAsia="zh-CN"/>
        </w:rPr>
        <w:t xml:space="preserve"> don’t support it), the max power capability</w:t>
      </w:r>
      <w:r w:rsidR="00757BBA" w:rsidRPr="00FC192F">
        <w:rPr>
          <w:rFonts w:eastAsiaTheme="minorEastAsia"/>
          <w:lang w:val="en-US" w:eastAsia="zh-CN"/>
        </w:rPr>
        <w:t xml:space="preserve"> for single port configuration</w:t>
      </w:r>
      <w:r w:rsidRPr="00FC192F">
        <w:rPr>
          <w:rFonts w:eastAsiaTheme="minorEastAsia"/>
          <w:lang w:val="en-US" w:eastAsia="zh-CN"/>
        </w:rPr>
        <w:t xml:space="preserve"> is much lower than 2/3/4 Layer UL MIMO. This leads to UE MOP capability actually is different for different MIMO configurations. </w:t>
      </w:r>
    </w:p>
    <w:p w14:paraId="71FF7530" w14:textId="73A18A93" w:rsidR="000957FC" w:rsidRPr="00FC192F" w:rsidRDefault="00225546" w:rsidP="000957FC">
      <w:pPr>
        <w:rPr>
          <w:rFonts w:eastAsiaTheme="minorEastAsia"/>
          <w:lang w:val="en-US" w:eastAsia="zh-CN"/>
        </w:rPr>
      </w:pPr>
      <w:r w:rsidRPr="00FC192F">
        <w:rPr>
          <w:rFonts w:eastAsiaTheme="minorEastAsia"/>
          <w:lang w:val="en-US" w:eastAsia="zh-CN"/>
        </w:rPr>
        <w:t>If only report one power class for each band, then the UE in figure 4 can only report PC2 which makes 3dB power loss for the UL MIMO.</w:t>
      </w:r>
    </w:p>
    <w:p w14:paraId="0B24DD30" w14:textId="11B47241" w:rsidR="00837B28" w:rsidRPr="00FC192F" w:rsidRDefault="000957FC" w:rsidP="000957FC">
      <w:pPr>
        <w:rPr>
          <w:rFonts w:eastAsiaTheme="minorEastAsia"/>
          <w:lang w:val="en-US" w:eastAsia="zh-CN"/>
        </w:rPr>
      </w:pPr>
      <w:r w:rsidRPr="00FC192F">
        <w:rPr>
          <w:rFonts w:eastAsiaTheme="minorEastAsia"/>
          <w:lang w:val="en-US" w:eastAsia="zh-CN"/>
        </w:rPr>
        <w:t xml:space="preserve">Today this problem </w:t>
      </w:r>
      <w:r w:rsidR="00225546" w:rsidRPr="00FC192F">
        <w:rPr>
          <w:rFonts w:eastAsiaTheme="minorEastAsia"/>
          <w:lang w:val="en-US" w:eastAsia="zh-CN"/>
        </w:rPr>
        <w:t>might be</w:t>
      </w:r>
      <w:r w:rsidRPr="00FC192F">
        <w:rPr>
          <w:rFonts w:eastAsiaTheme="minorEastAsia"/>
          <w:lang w:val="en-US" w:eastAsia="zh-CN"/>
        </w:rPr>
        <w:t xml:space="preserve"> not severe due to no (or not many) UE supports PC1.5 in the market, later on when PC1.5 is widely adopted in 6G, then this inconsistency will be widely shown.</w:t>
      </w:r>
      <w:r w:rsidR="00225546" w:rsidRPr="00FC192F">
        <w:rPr>
          <w:rFonts w:eastAsiaTheme="minorEastAsia"/>
          <w:lang w:val="en-US" w:eastAsia="zh-CN"/>
        </w:rPr>
        <w:t xml:space="preserve"> And this issue needs to be considered in the power class definition and </w:t>
      </w:r>
      <w:r w:rsidRPr="00FC192F">
        <w:rPr>
          <w:rFonts w:eastAsiaTheme="minorEastAsia"/>
          <w:lang w:val="en-US" w:eastAsia="zh-CN"/>
        </w:rPr>
        <w:t xml:space="preserve">allow UE to </w:t>
      </w:r>
      <w:r w:rsidR="00D632AA" w:rsidRPr="00FC192F">
        <w:rPr>
          <w:rFonts w:eastAsiaTheme="minorEastAsia"/>
          <w:lang w:val="en-US" w:eastAsia="zh-CN"/>
        </w:rPr>
        <w:t>report</w:t>
      </w:r>
      <w:r w:rsidRPr="00FC192F">
        <w:rPr>
          <w:rFonts w:eastAsiaTheme="minorEastAsia"/>
          <w:lang w:val="en-US" w:eastAsia="zh-CN"/>
        </w:rPr>
        <w:t xml:space="preserve"> different power class for different MIMO Layers.</w:t>
      </w:r>
    </w:p>
    <w:p w14:paraId="63B52037" w14:textId="2899E6D6" w:rsidR="00837B28" w:rsidRPr="00FC192F" w:rsidRDefault="000957FC" w:rsidP="000957FC">
      <w:pPr>
        <w:jc w:val="center"/>
        <w:rPr>
          <w:rFonts w:eastAsiaTheme="minorEastAsia"/>
          <w:lang w:val="en-US" w:eastAsia="zh-CN"/>
        </w:rPr>
      </w:pPr>
      <w:r w:rsidRPr="00FC192F">
        <w:rPr>
          <w:rFonts w:eastAsiaTheme="minorEastAsia"/>
          <w:noProof/>
          <w:lang w:eastAsia="zh-CN"/>
        </w:rPr>
        <w:drawing>
          <wp:inline distT="0" distB="0" distL="0" distR="0" wp14:anchorId="3847F740" wp14:editId="2DD39222">
            <wp:extent cx="2429302" cy="1290567"/>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39614" cy="1296045"/>
                    </a:xfrm>
                    <a:prstGeom prst="rect">
                      <a:avLst/>
                    </a:prstGeom>
                  </pic:spPr>
                </pic:pic>
              </a:graphicData>
            </a:graphic>
          </wp:inline>
        </w:drawing>
      </w:r>
    </w:p>
    <w:p w14:paraId="33397A55" w14:textId="724BE9F0" w:rsidR="000957FC" w:rsidRPr="00FC192F" w:rsidRDefault="000957FC" w:rsidP="000957FC">
      <w:pPr>
        <w:jc w:val="center"/>
        <w:rPr>
          <w:rFonts w:eastAsiaTheme="minorEastAsia"/>
          <w:lang w:val="en-US" w:eastAsia="zh-CN"/>
        </w:rPr>
      </w:pPr>
      <w:r w:rsidRPr="00FC192F">
        <w:rPr>
          <w:rFonts w:eastAsiaTheme="minorEastAsia"/>
          <w:lang w:val="en-US" w:eastAsia="zh-CN"/>
        </w:rPr>
        <w:t xml:space="preserve">Figure 4 </w:t>
      </w:r>
      <w:r w:rsidR="00832E29">
        <w:rPr>
          <w:rFonts w:eastAsiaTheme="minorEastAsia"/>
          <w:lang w:val="en-US" w:eastAsia="zh-CN"/>
        </w:rPr>
        <w:t>P</w:t>
      </w:r>
      <w:r w:rsidRPr="00FC192F">
        <w:rPr>
          <w:rFonts w:eastAsiaTheme="minorEastAsia"/>
          <w:lang w:val="en-US" w:eastAsia="zh-CN"/>
        </w:rPr>
        <w:t>ower class difference among MIMO layers</w:t>
      </w:r>
    </w:p>
    <w:p w14:paraId="4C0B1F43" w14:textId="136455B2" w:rsidR="00D677A4" w:rsidRPr="00FC192F" w:rsidRDefault="00D677A4" w:rsidP="009B445F">
      <w:pPr>
        <w:pStyle w:val="Observe"/>
        <w:numPr>
          <w:ilvl w:val="0"/>
          <w:numId w:val="13"/>
        </w:numPr>
        <w:spacing w:beforeLines="50" w:before="120" w:afterLines="50" w:after="120"/>
        <w:ind w:left="1500" w:hangingChars="750" w:hanging="1500"/>
      </w:pPr>
      <w:r w:rsidRPr="00FC192F">
        <w:t xml:space="preserve">For UEs not supporting </w:t>
      </w:r>
      <w:proofErr w:type="spellStart"/>
      <w:r w:rsidRPr="00FC192F">
        <w:t>TxD</w:t>
      </w:r>
      <w:proofErr w:type="spellEnd"/>
      <w:r w:rsidRPr="00FC192F">
        <w:t xml:space="preserve">, the power capability could be different </w:t>
      </w:r>
      <w:r w:rsidR="00D52CC5" w:rsidRPr="00FC192F">
        <w:t xml:space="preserve">for different MIMO layer configurations, like PC2 in single port, but PC1.5 for UL MIMO. This power difference cannot </w:t>
      </w:r>
      <w:r w:rsidR="00D52CC5" w:rsidRPr="00FC192F">
        <w:rPr>
          <w:rFonts w:hint="eastAsia"/>
        </w:rPr>
        <w:t>be</w:t>
      </w:r>
      <w:r w:rsidR="00D52CC5" w:rsidRPr="00FC192F">
        <w:t xml:space="preserve"> differentiated with 5G NR per band power class reporting.</w:t>
      </w:r>
    </w:p>
    <w:p w14:paraId="6CF77C8D" w14:textId="7EBBC042" w:rsidR="000957FC" w:rsidRPr="00FC192F" w:rsidRDefault="00C4455B" w:rsidP="009B445F">
      <w:pPr>
        <w:pStyle w:val="Propose"/>
        <w:numPr>
          <w:ilvl w:val="0"/>
          <w:numId w:val="12"/>
        </w:numPr>
        <w:spacing w:beforeLines="50" w:before="120" w:afterLines="50" w:after="120"/>
        <w:ind w:left="1300" w:hangingChars="650" w:hanging="1300"/>
      </w:pPr>
      <w:r w:rsidRPr="00FC192F">
        <w:t>For single band power class reporting, a</w:t>
      </w:r>
      <w:r w:rsidR="000B4AD8" w:rsidRPr="00FC192F">
        <w:t xml:space="preserve">llow UE to </w:t>
      </w:r>
      <w:r w:rsidR="00D632AA" w:rsidRPr="00FC192F">
        <w:t>report</w:t>
      </w:r>
      <w:r w:rsidR="000B4AD8" w:rsidRPr="00FC192F">
        <w:t xml:space="preserve"> different power class for different MIMO Layers.</w:t>
      </w:r>
    </w:p>
    <w:p w14:paraId="6EAA8C66" w14:textId="53A549D0" w:rsidR="009347FD" w:rsidRPr="00FC192F" w:rsidRDefault="009347FD" w:rsidP="00C50F6F">
      <w:pPr>
        <w:pStyle w:val="a2"/>
        <w:rPr>
          <w:lang w:val="en-US"/>
        </w:rPr>
      </w:pPr>
      <w:r w:rsidRPr="00FC192F">
        <w:t>Default power class</w:t>
      </w:r>
    </w:p>
    <w:p w14:paraId="5E44A979" w14:textId="5F754911" w:rsidR="00A10081" w:rsidRPr="00FC192F" w:rsidRDefault="00A10081" w:rsidP="001209D9">
      <w:pPr>
        <w:rPr>
          <w:rFonts w:eastAsiaTheme="minorEastAsia"/>
          <w:lang w:val="en-US" w:eastAsia="zh-CN"/>
        </w:rPr>
      </w:pPr>
      <w:r w:rsidRPr="00FC192F">
        <w:rPr>
          <w:rFonts w:eastAsiaTheme="minorEastAsia" w:hint="eastAsia"/>
          <w:lang w:val="en-US" w:eastAsia="zh-CN"/>
        </w:rPr>
        <w:t>I</w:t>
      </w:r>
      <w:r w:rsidRPr="00FC192F">
        <w:rPr>
          <w:rFonts w:eastAsiaTheme="minorEastAsia"/>
          <w:lang w:val="en-US" w:eastAsia="zh-CN"/>
        </w:rPr>
        <w:t xml:space="preserve">n 5G NR, PC3 was defined as the default power class, and then HPUE like PC2/1.5 and lower power class like PC5 were introduced in a later stage. Currently, PC2 has been widely supported on the market and be considered useful to improve the UL coverage. </w:t>
      </w:r>
    </w:p>
    <w:p w14:paraId="3180F368" w14:textId="6029DE98" w:rsidR="00A10081" w:rsidRPr="00FC192F" w:rsidRDefault="00A10081" w:rsidP="001209D9">
      <w:pPr>
        <w:rPr>
          <w:rFonts w:eastAsiaTheme="minorEastAsia"/>
          <w:lang w:val="en-US" w:eastAsia="zh-CN"/>
        </w:rPr>
      </w:pPr>
      <w:r w:rsidRPr="00FC192F">
        <w:rPr>
          <w:rFonts w:eastAsiaTheme="minorEastAsia" w:hint="eastAsia"/>
          <w:lang w:val="en-US" w:eastAsia="zh-CN"/>
        </w:rPr>
        <w:t>I</w:t>
      </w:r>
      <w:r w:rsidRPr="00FC192F">
        <w:rPr>
          <w:rFonts w:eastAsiaTheme="minorEastAsia"/>
          <w:lang w:val="en-US" w:eastAsia="zh-CN"/>
        </w:rPr>
        <w:t xml:space="preserve">n 6GR, </w:t>
      </w:r>
      <w:r w:rsidR="00875BB7" w:rsidRPr="00FC192F">
        <w:rPr>
          <w:rFonts w:eastAsiaTheme="minorEastAsia"/>
          <w:lang w:val="en-US" w:eastAsia="zh-CN"/>
        </w:rPr>
        <w:t xml:space="preserve">considering the current industry status, </w:t>
      </w:r>
      <w:r w:rsidRPr="00FC192F">
        <w:rPr>
          <w:rFonts w:eastAsiaTheme="minorEastAsia"/>
          <w:lang w:val="en-US" w:eastAsia="zh-CN"/>
        </w:rPr>
        <w:t>it might be useful to defin</w:t>
      </w:r>
      <w:r w:rsidR="00875BB7" w:rsidRPr="00FC192F">
        <w:rPr>
          <w:rFonts w:eastAsiaTheme="minorEastAsia"/>
          <w:lang w:val="en-US" w:eastAsia="zh-CN"/>
        </w:rPr>
        <w:t>e</w:t>
      </w:r>
      <w:r w:rsidRPr="00FC192F">
        <w:rPr>
          <w:rFonts w:eastAsiaTheme="minorEastAsia"/>
          <w:lang w:val="en-US" w:eastAsia="zh-CN"/>
        </w:rPr>
        <w:t xml:space="preserve"> PC2 as the baseline especially for TDD bands</w:t>
      </w:r>
      <w:r w:rsidR="00875BB7" w:rsidRPr="00FC192F">
        <w:rPr>
          <w:rFonts w:eastAsiaTheme="minorEastAsia"/>
          <w:lang w:val="en-US" w:eastAsia="zh-CN"/>
        </w:rPr>
        <w:t>. For the FDD bands, there might be still some difficulty in supporting PC2. Whether PC2 can be defined as the baseline is FFS.</w:t>
      </w:r>
    </w:p>
    <w:p w14:paraId="00DA82A8" w14:textId="11F1640C" w:rsidR="00875BB7" w:rsidRPr="00FC192F" w:rsidRDefault="00875BB7" w:rsidP="009B445F">
      <w:pPr>
        <w:pStyle w:val="Observe"/>
        <w:numPr>
          <w:ilvl w:val="0"/>
          <w:numId w:val="13"/>
        </w:numPr>
        <w:spacing w:beforeLines="50" w:before="120" w:afterLines="50" w:after="120"/>
        <w:ind w:left="1500" w:hangingChars="750" w:hanging="1500"/>
      </w:pPr>
      <w:bookmarkStart w:id="7" w:name="_Hlk213431809"/>
      <w:r w:rsidRPr="00FC192F">
        <w:t>For TDD bands, PC2 has been widely supported on the market.</w:t>
      </w:r>
    </w:p>
    <w:p w14:paraId="2ED466EE" w14:textId="16ED3247" w:rsidR="00875BB7" w:rsidRPr="00FC192F" w:rsidRDefault="00875BB7" w:rsidP="009B445F">
      <w:pPr>
        <w:pStyle w:val="Propose"/>
        <w:numPr>
          <w:ilvl w:val="0"/>
          <w:numId w:val="12"/>
        </w:numPr>
        <w:spacing w:beforeLines="50" w:before="120" w:afterLines="50" w:after="120"/>
        <w:ind w:left="1300" w:hangingChars="650" w:hanging="1300"/>
      </w:pPr>
      <w:r w:rsidRPr="00FC192F">
        <w:t>For TDD bands, PC2 is defined as baseline. FFS whether PC2 or PC3 is baseline for FDD bands.</w:t>
      </w:r>
    </w:p>
    <w:bookmarkEnd w:id="7"/>
    <w:p w14:paraId="693A509C" w14:textId="77777777" w:rsidR="00A10081" w:rsidRPr="00FC192F" w:rsidRDefault="00A10081" w:rsidP="001209D9">
      <w:pPr>
        <w:rPr>
          <w:rFonts w:eastAsiaTheme="minorEastAsia"/>
          <w:lang w:val="en-US" w:eastAsia="zh-CN"/>
        </w:rPr>
      </w:pPr>
    </w:p>
    <w:p w14:paraId="27FF8AAC" w14:textId="7B0450E8" w:rsidR="00FE18D5" w:rsidRPr="00FC192F" w:rsidRDefault="006F7F6C" w:rsidP="00C50F6F">
      <w:pPr>
        <w:pStyle w:val="a1"/>
      </w:pPr>
      <w:r w:rsidRPr="00FC192F">
        <w:t>MPR</w:t>
      </w:r>
    </w:p>
    <w:p w14:paraId="6FA0E0C5" w14:textId="17189988" w:rsidR="00F158C3" w:rsidRPr="00FC192F" w:rsidRDefault="00F158C3" w:rsidP="0096256A">
      <w:pPr>
        <w:pStyle w:val="a2"/>
        <w:spacing w:before="0"/>
      </w:pPr>
      <w:r w:rsidRPr="00FC192F">
        <w:rPr>
          <w:rFonts w:hint="eastAsia"/>
        </w:rPr>
        <w:t>M</w:t>
      </w:r>
      <w:r w:rsidRPr="00FC192F">
        <w:t>PR definition</w:t>
      </w:r>
    </w:p>
    <w:p w14:paraId="02C0AFC7" w14:textId="77777777" w:rsidR="007A1E02" w:rsidRPr="00FC192F" w:rsidRDefault="00F158C3" w:rsidP="00F158C3">
      <w:pPr>
        <w:rPr>
          <w:lang w:eastAsia="zh-CN"/>
        </w:rPr>
      </w:pPr>
      <w:r w:rsidRPr="00FC192F">
        <w:rPr>
          <w:rFonts w:hint="eastAsia"/>
          <w:lang w:eastAsia="zh-CN"/>
        </w:rPr>
        <w:t>M</w:t>
      </w:r>
      <w:r w:rsidRPr="00FC192F">
        <w:rPr>
          <w:lang w:eastAsia="zh-CN"/>
        </w:rPr>
        <w:t>RP requirements were defined based on configurations of waveform, modulation, RB allocation, power class, UE types (antenna isolation), MIMO configuration, and PA/RFIC models.</w:t>
      </w:r>
      <w:r w:rsidR="00EE2C5D" w:rsidRPr="00FC192F">
        <w:rPr>
          <w:lang w:eastAsia="zh-CN"/>
        </w:rPr>
        <w:t xml:space="preserve"> And it has some dependent on RAN1 discussion </w:t>
      </w:r>
      <w:r w:rsidR="00EE2C5D" w:rsidRPr="00FC192F">
        <w:rPr>
          <w:lang w:eastAsia="zh-CN"/>
        </w:rPr>
        <w:lastRenderedPageBreak/>
        <w:t xml:space="preserve">especially the waveform and modulation. RAN4 </w:t>
      </w:r>
      <w:r w:rsidR="007A1E02" w:rsidRPr="00FC192F">
        <w:rPr>
          <w:lang w:eastAsia="zh-CN"/>
        </w:rPr>
        <w:t xml:space="preserve">may </w:t>
      </w:r>
      <w:r w:rsidR="00EE2C5D" w:rsidRPr="00FC192F">
        <w:rPr>
          <w:lang w:eastAsia="zh-CN"/>
        </w:rPr>
        <w:t>needs to wait for RAN1 conclusion</w:t>
      </w:r>
      <w:r w:rsidR="007A1E02" w:rsidRPr="00FC192F">
        <w:rPr>
          <w:lang w:eastAsia="zh-CN"/>
        </w:rPr>
        <w:t>s</w:t>
      </w:r>
      <w:r w:rsidR="00EE2C5D" w:rsidRPr="00FC192F">
        <w:rPr>
          <w:lang w:eastAsia="zh-CN"/>
        </w:rPr>
        <w:t xml:space="preserve"> before can real</w:t>
      </w:r>
      <w:r w:rsidR="007A1E02" w:rsidRPr="00FC192F">
        <w:rPr>
          <w:lang w:eastAsia="zh-CN"/>
        </w:rPr>
        <w:t>ly</w:t>
      </w:r>
      <w:r w:rsidR="00EE2C5D" w:rsidRPr="00FC192F">
        <w:rPr>
          <w:lang w:eastAsia="zh-CN"/>
        </w:rPr>
        <w:t xml:space="preserve"> start the requirement discussions for 6G. </w:t>
      </w:r>
    </w:p>
    <w:p w14:paraId="0AAF3580" w14:textId="2B4A5E5D" w:rsidR="00F158C3" w:rsidRPr="00FC192F" w:rsidRDefault="00EE2C5D" w:rsidP="00F158C3">
      <w:pPr>
        <w:rPr>
          <w:lang w:eastAsia="zh-CN"/>
        </w:rPr>
      </w:pPr>
      <w:r w:rsidRPr="00FC192F">
        <w:rPr>
          <w:lang w:eastAsia="zh-CN"/>
        </w:rPr>
        <w:t>However, in the SI, RAN4 indeed can consider which aspects could be improved inside RAN4 like the PA models/RFIC impairments and how to align between measurements and simulations.</w:t>
      </w:r>
      <w:r w:rsidR="007A1E02" w:rsidRPr="00FC192F">
        <w:rPr>
          <w:lang w:eastAsia="zh-CN"/>
        </w:rPr>
        <w:t xml:space="preserve"> Below table 3 has summarized the factors which impact MPR definition and also the status.</w:t>
      </w:r>
    </w:p>
    <w:p w14:paraId="5F12CF2E" w14:textId="0A43AD90" w:rsidR="00BA1E06" w:rsidRPr="00FC192F" w:rsidRDefault="00BA1E06" w:rsidP="00BA1E06">
      <w:pPr>
        <w:jc w:val="center"/>
        <w:rPr>
          <w:rFonts w:eastAsiaTheme="minorEastAsia"/>
          <w:lang w:eastAsia="zh-CN"/>
        </w:rPr>
      </w:pPr>
      <w:r w:rsidRPr="00FC192F">
        <w:rPr>
          <w:rFonts w:eastAsiaTheme="minorEastAsia" w:hint="eastAsia"/>
          <w:lang w:eastAsia="zh-CN"/>
        </w:rPr>
        <w:t>T</w:t>
      </w:r>
      <w:r w:rsidRPr="00FC192F">
        <w:rPr>
          <w:rFonts w:eastAsiaTheme="minorEastAsia"/>
          <w:lang w:eastAsia="zh-CN"/>
        </w:rPr>
        <w:t>able 3 Factors impacts MPR definition and its status</w:t>
      </w:r>
    </w:p>
    <w:tbl>
      <w:tblPr>
        <w:tblStyle w:val="aff"/>
        <w:tblW w:w="0" w:type="auto"/>
        <w:jc w:val="center"/>
        <w:tblLook w:val="04A0" w:firstRow="1" w:lastRow="0" w:firstColumn="1" w:lastColumn="0" w:noHBand="0" w:noVBand="1"/>
      </w:tblPr>
      <w:tblGrid>
        <w:gridCol w:w="2547"/>
        <w:gridCol w:w="6832"/>
      </w:tblGrid>
      <w:tr w:rsidR="00C92318" w:rsidRPr="00FC192F" w14:paraId="042BA80E" w14:textId="77777777" w:rsidTr="000B01C6">
        <w:trPr>
          <w:trHeight w:val="265"/>
          <w:jc w:val="center"/>
        </w:trPr>
        <w:tc>
          <w:tcPr>
            <w:tcW w:w="2547" w:type="dxa"/>
            <w:shd w:val="clear" w:color="auto" w:fill="00B050"/>
          </w:tcPr>
          <w:p w14:paraId="4D4B4D6D" w14:textId="1FBB47B5" w:rsidR="00EE2C5D" w:rsidRPr="00FC192F" w:rsidRDefault="00EE2C5D" w:rsidP="00C92318">
            <w:pPr>
              <w:spacing w:after="0"/>
              <w:rPr>
                <w:rFonts w:eastAsiaTheme="minorEastAsia"/>
                <w:b/>
                <w:bCs/>
                <w:color w:val="FFFFFF" w:themeColor="background1"/>
                <w:lang w:eastAsia="zh-CN"/>
              </w:rPr>
            </w:pPr>
            <w:r w:rsidRPr="00FC192F">
              <w:rPr>
                <w:rFonts w:eastAsiaTheme="minorEastAsia" w:hint="eastAsia"/>
                <w:b/>
                <w:bCs/>
                <w:color w:val="FFFFFF" w:themeColor="background1"/>
                <w:lang w:eastAsia="zh-CN"/>
              </w:rPr>
              <w:t>F</w:t>
            </w:r>
            <w:r w:rsidRPr="00FC192F">
              <w:rPr>
                <w:rFonts w:eastAsiaTheme="minorEastAsia"/>
                <w:b/>
                <w:bCs/>
                <w:color w:val="FFFFFF" w:themeColor="background1"/>
                <w:lang w:eastAsia="zh-CN"/>
              </w:rPr>
              <w:t>actors</w:t>
            </w:r>
            <w:r w:rsidR="00C92318" w:rsidRPr="00FC192F">
              <w:rPr>
                <w:rFonts w:eastAsiaTheme="minorEastAsia"/>
                <w:b/>
                <w:bCs/>
                <w:color w:val="FFFFFF" w:themeColor="background1"/>
                <w:lang w:eastAsia="zh-CN"/>
              </w:rPr>
              <w:t xml:space="preserve"> impact MPR</w:t>
            </w:r>
          </w:p>
        </w:tc>
        <w:tc>
          <w:tcPr>
            <w:tcW w:w="6832" w:type="dxa"/>
            <w:shd w:val="clear" w:color="auto" w:fill="00B050"/>
          </w:tcPr>
          <w:p w14:paraId="5CE62523" w14:textId="34DFD383" w:rsidR="00EE2C5D" w:rsidRPr="00FC192F" w:rsidRDefault="008C0163" w:rsidP="00C92318">
            <w:pPr>
              <w:spacing w:after="0"/>
              <w:rPr>
                <w:rFonts w:eastAsiaTheme="minorEastAsia"/>
                <w:b/>
                <w:bCs/>
                <w:color w:val="FFFFFF" w:themeColor="background1"/>
                <w:lang w:eastAsia="zh-CN"/>
              </w:rPr>
            </w:pPr>
            <w:r w:rsidRPr="00FC192F">
              <w:rPr>
                <w:rFonts w:eastAsiaTheme="minorEastAsia"/>
                <w:b/>
                <w:bCs/>
                <w:color w:val="FFFFFF" w:themeColor="background1"/>
                <w:lang w:eastAsia="zh-CN"/>
              </w:rPr>
              <w:t>Status</w:t>
            </w:r>
            <w:r w:rsidR="007A1E02" w:rsidRPr="00FC192F">
              <w:rPr>
                <w:rFonts w:eastAsiaTheme="minorEastAsia"/>
                <w:b/>
                <w:bCs/>
                <w:color w:val="FFFFFF" w:themeColor="background1"/>
                <w:lang w:eastAsia="zh-CN"/>
              </w:rPr>
              <w:t xml:space="preserve"> and what RAN4 can do</w:t>
            </w:r>
          </w:p>
        </w:tc>
      </w:tr>
      <w:tr w:rsidR="00EE2C5D" w:rsidRPr="00FC192F" w14:paraId="34DB5DE7" w14:textId="77777777" w:rsidTr="000B01C6">
        <w:trPr>
          <w:trHeight w:val="265"/>
          <w:jc w:val="center"/>
        </w:trPr>
        <w:tc>
          <w:tcPr>
            <w:tcW w:w="2547" w:type="dxa"/>
          </w:tcPr>
          <w:p w14:paraId="19DAC9A0" w14:textId="128B9093" w:rsidR="00EE2C5D" w:rsidRPr="00FC192F" w:rsidRDefault="00EE2C5D" w:rsidP="00860971">
            <w:pPr>
              <w:spacing w:after="0"/>
              <w:rPr>
                <w:lang w:eastAsia="zh-CN"/>
              </w:rPr>
            </w:pPr>
            <w:r w:rsidRPr="00FC192F">
              <w:rPr>
                <w:lang w:eastAsia="zh-CN"/>
              </w:rPr>
              <w:t>waveform</w:t>
            </w:r>
          </w:p>
        </w:tc>
        <w:tc>
          <w:tcPr>
            <w:tcW w:w="6832" w:type="dxa"/>
          </w:tcPr>
          <w:p w14:paraId="6A882371" w14:textId="3F58E9FF" w:rsidR="00EE2C5D" w:rsidRPr="00FC192F" w:rsidRDefault="00EE2C5D"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RAN1 has decided to continue use DFT-S-OFDM and CP-OFDM as baseline for the UL</w:t>
            </w:r>
            <w:r w:rsidR="008C0163" w:rsidRPr="00FC192F">
              <w:rPr>
                <w:rFonts w:ascii="Times New Roman" w:eastAsiaTheme="minorEastAsia" w:hAnsi="Times New Roman"/>
                <w:sz w:val="20"/>
                <w:szCs w:val="20"/>
                <w:lang w:eastAsia="zh-CN"/>
              </w:rPr>
              <w:t xml:space="preserve">, but still keep open for further </w:t>
            </w:r>
            <w:proofErr w:type="spellStart"/>
            <w:r w:rsidR="008C0163" w:rsidRPr="00FC192F">
              <w:rPr>
                <w:rFonts w:ascii="Times New Roman" w:eastAsiaTheme="minorEastAsia" w:hAnsi="Times New Roman"/>
                <w:sz w:val="20"/>
                <w:szCs w:val="20"/>
                <w:lang w:eastAsia="zh-CN"/>
              </w:rPr>
              <w:t>optimisations</w:t>
            </w:r>
            <w:proofErr w:type="spellEnd"/>
            <w:r w:rsidR="008C0163" w:rsidRPr="00FC192F">
              <w:rPr>
                <w:rFonts w:ascii="Times New Roman" w:eastAsiaTheme="minorEastAsia" w:hAnsi="Times New Roman"/>
                <w:sz w:val="20"/>
                <w:szCs w:val="20"/>
                <w:lang w:eastAsia="zh-CN"/>
              </w:rPr>
              <w:t xml:space="preserve"> or even new waveforms.</w:t>
            </w:r>
          </w:p>
          <w:p w14:paraId="7975BCDD" w14:textId="700D7909" w:rsidR="008C0163" w:rsidRPr="00FC192F" w:rsidRDefault="008C0163" w:rsidP="009B445F">
            <w:pPr>
              <w:pStyle w:val="afa"/>
              <w:numPr>
                <w:ilvl w:val="0"/>
                <w:numId w:val="5"/>
              </w:numPr>
              <w:spacing w:after="0"/>
              <w:ind w:left="282" w:hanging="282"/>
              <w:rPr>
                <w:rFonts w:eastAsiaTheme="minorEastAsia"/>
                <w:b/>
                <w:bCs/>
                <w:sz w:val="20"/>
                <w:szCs w:val="20"/>
                <w:lang w:eastAsia="zh-CN"/>
              </w:rPr>
            </w:pPr>
            <w:r w:rsidRPr="00FC192F">
              <w:rPr>
                <w:rFonts w:ascii="Times New Roman" w:eastAsiaTheme="minorEastAsia" w:hAnsi="Times New Roman"/>
                <w:b/>
                <w:bCs/>
                <w:sz w:val="20"/>
                <w:szCs w:val="20"/>
                <w:lang w:eastAsia="zh-CN"/>
              </w:rPr>
              <w:t>RAN4 can use DFT-S-OFDM and CP-OFDM as starting point in MPR discussion.</w:t>
            </w:r>
          </w:p>
        </w:tc>
      </w:tr>
      <w:tr w:rsidR="00EE2C5D" w:rsidRPr="00FC192F" w14:paraId="2EE0BFDE" w14:textId="77777777" w:rsidTr="000B01C6">
        <w:trPr>
          <w:trHeight w:val="265"/>
          <w:jc w:val="center"/>
        </w:trPr>
        <w:tc>
          <w:tcPr>
            <w:tcW w:w="2547" w:type="dxa"/>
          </w:tcPr>
          <w:p w14:paraId="5EAE24E2" w14:textId="4B77E441" w:rsidR="00EE2C5D" w:rsidRPr="00FC192F" w:rsidRDefault="00EE2C5D" w:rsidP="00860971">
            <w:pPr>
              <w:spacing w:after="0"/>
              <w:rPr>
                <w:lang w:eastAsia="zh-CN"/>
              </w:rPr>
            </w:pPr>
            <w:r w:rsidRPr="00FC192F">
              <w:rPr>
                <w:lang w:eastAsia="zh-CN"/>
              </w:rPr>
              <w:t>modulation</w:t>
            </w:r>
          </w:p>
        </w:tc>
        <w:tc>
          <w:tcPr>
            <w:tcW w:w="6832" w:type="dxa"/>
          </w:tcPr>
          <w:p w14:paraId="00E6DF5A" w14:textId="77777777" w:rsidR="00EE2C5D" w:rsidRPr="00FC192F" w:rsidRDefault="008C0163"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RAN1 has decided to use uniform modulations up to 256QAM as basis for UL, but FFS on other enhancements like non-uniform modulations</w:t>
            </w:r>
          </w:p>
          <w:p w14:paraId="59C9D442" w14:textId="71D0E4F7" w:rsidR="008C0163" w:rsidRPr="00FC192F" w:rsidRDefault="008C0163" w:rsidP="009B445F">
            <w:pPr>
              <w:pStyle w:val="afa"/>
              <w:numPr>
                <w:ilvl w:val="0"/>
                <w:numId w:val="5"/>
              </w:numPr>
              <w:spacing w:after="0"/>
              <w:ind w:left="282" w:hanging="282"/>
              <w:rPr>
                <w:rFonts w:ascii="Times New Roman" w:eastAsiaTheme="minorEastAsia" w:hAnsi="Times New Roman"/>
                <w:b/>
                <w:bCs/>
                <w:sz w:val="20"/>
                <w:szCs w:val="20"/>
                <w:lang w:eastAsia="zh-CN"/>
              </w:rPr>
            </w:pPr>
            <w:r w:rsidRPr="00FC192F">
              <w:rPr>
                <w:rFonts w:ascii="Times New Roman" w:eastAsiaTheme="minorEastAsia" w:hAnsi="Times New Roman"/>
                <w:b/>
                <w:bCs/>
                <w:sz w:val="20"/>
                <w:szCs w:val="20"/>
                <w:lang w:eastAsia="zh-CN"/>
              </w:rPr>
              <w:t>RAN4 can use uniform modulations as starting point in MPR discussion.</w:t>
            </w:r>
          </w:p>
        </w:tc>
      </w:tr>
      <w:tr w:rsidR="00EE2C5D" w:rsidRPr="00FC192F" w14:paraId="0D7F277D" w14:textId="77777777" w:rsidTr="000B01C6">
        <w:trPr>
          <w:trHeight w:val="265"/>
          <w:jc w:val="center"/>
        </w:trPr>
        <w:tc>
          <w:tcPr>
            <w:tcW w:w="2547" w:type="dxa"/>
          </w:tcPr>
          <w:p w14:paraId="7F2D83F5" w14:textId="46C72FE4" w:rsidR="00EE2C5D" w:rsidRPr="00FC192F" w:rsidRDefault="00EE2C5D" w:rsidP="00860971">
            <w:pPr>
              <w:spacing w:after="0"/>
              <w:rPr>
                <w:lang w:eastAsia="zh-CN"/>
              </w:rPr>
            </w:pPr>
            <w:r w:rsidRPr="00FC192F">
              <w:rPr>
                <w:lang w:eastAsia="zh-CN"/>
              </w:rPr>
              <w:t>power class</w:t>
            </w:r>
          </w:p>
        </w:tc>
        <w:tc>
          <w:tcPr>
            <w:tcW w:w="6832" w:type="dxa"/>
          </w:tcPr>
          <w:p w14:paraId="511D3726" w14:textId="459A9115" w:rsidR="00526869" w:rsidRPr="00FC192F" w:rsidRDefault="00526869"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RAN1 has some discussion on the mandatory power class in each device type</w:t>
            </w:r>
          </w:p>
          <w:p w14:paraId="102C45D1" w14:textId="102A61EA" w:rsidR="00EE2C5D" w:rsidRPr="00FC192F" w:rsidRDefault="00526869" w:rsidP="009B445F">
            <w:pPr>
              <w:pStyle w:val="afa"/>
              <w:numPr>
                <w:ilvl w:val="0"/>
                <w:numId w:val="5"/>
              </w:numPr>
              <w:spacing w:after="0"/>
              <w:ind w:left="282" w:hanging="282"/>
              <w:rPr>
                <w:b/>
                <w:bCs/>
                <w:lang w:eastAsia="zh-CN"/>
              </w:rPr>
            </w:pPr>
            <w:r w:rsidRPr="00FC192F">
              <w:rPr>
                <w:rFonts w:ascii="Times New Roman" w:eastAsiaTheme="minorEastAsia" w:hAnsi="Times New Roman" w:hint="eastAsia"/>
                <w:b/>
                <w:bCs/>
                <w:sz w:val="20"/>
                <w:szCs w:val="20"/>
                <w:lang w:eastAsia="zh-CN"/>
              </w:rPr>
              <w:t>R</w:t>
            </w:r>
            <w:r w:rsidRPr="00FC192F">
              <w:rPr>
                <w:rFonts w:ascii="Times New Roman" w:eastAsiaTheme="minorEastAsia" w:hAnsi="Times New Roman"/>
                <w:b/>
                <w:bCs/>
                <w:sz w:val="20"/>
                <w:szCs w:val="20"/>
                <w:lang w:eastAsia="zh-CN"/>
              </w:rPr>
              <w:t>AN4 needs to support all power classes in the MPR definition, therefore can start the work without impact from RAN1.</w:t>
            </w:r>
          </w:p>
        </w:tc>
      </w:tr>
      <w:tr w:rsidR="00EE2C5D" w:rsidRPr="00FC192F" w14:paraId="45B972B4" w14:textId="77777777" w:rsidTr="000B01C6">
        <w:trPr>
          <w:trHeight w:val="265"/>
          <w:jc w:val="center"/>
        </w:trPr>
        <w:tc>
          <w:tcPr>
            <w:tcW w:w="2547" w:type="dxa"/>
          </w:tcPr>
          <w:p w14:paraId="125058E3" w14:textId="0034F093" w:rsidR="00EE2C5D" w:rsidRPr="00FC192F" w:rsidRDefault="00EE2C5D" w:rsidP="00860971">
            <w:pPr>
              <w:spacing w:after="0"/>
              <w:rPr>
                <w:lang w:eastAsia="zh-CN"/>
              </w:rPr>
            </w:pPr>
            <w:r w:rsidRPr="00FC192F">
              <w:rPr>
                <w:lang w:eastAsia="zh-CN"/>
              </w:rPr>
              <w:t>UE types (antenna isolation)</w:t>
            </w:r>
          </w:p>
        </w:tc>
        <w:tc>
          <w:tcPr>
            <w:tcW w:w="6832" w:type="dxa"/>
          </w:tcPr>
          <w:p w14:paraId="57418EF6" w14:textId="77777777" w:rsidR="00526869" w:rsidRPr="00FC192F" w:rsidRDefault="00526869"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RAN1 has discussed a lot on device types, however, mainly on capability reporting/mandator features perspective</w:t>
            </w:r>
          </w:p>
          <w:p w14:paraId="2F6EB8EF" w14:textId="7C9398F5" w:rsidR="00526869" w:rsidRPr="00FC192F" w:rsidRDefault="00526869"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hint="eastAsia"/>
                <w:sz w:val="20"/>
                <w:szCs w:val="20"/>
                <w:lang w:eastAsia="zh-CN"/>
              </w:rPr>
              <w:t>T</w:t>
            </w:r>
            <w:r w:rsidRPr="00FC192F">
              <w:rPr>
                <w:rFonts w:ascii="Times New Roman" w:eastAsiaTheme="minorEastAsia" w:hAnsi="Times New Roman"/>
                <w:sz w:val="20"/>
                <w:szCs w:val="20"/>
                <w:lang w:eastAsia="zh-CN"/>
              </w:rPr>
              <w:t xml:space="preserve">he UE types considered in RAN4 mainly from UE requirement definition perspective which is somehow different from RAN1 discussion. </w:t>
            </w:r>
            <w:r w:rsidR="00C92318" w:rsidRPr="00FC192F">
              <w:rPr>
                <w:rFonts w:ascii="Times New Roman" w:eastAsiaTheme="minorEastAsia" w:hAnsi="Times New Roman"/>
                <w:sz w:val="20"/>
                <w:szCs w:val="20"/>
                <w:lang w:eastAsia="zh-CN"/>
              </w:rPr>
              <w:t xml:space="preserve">In MPR discussion, </w:t>
            </w:r>
            <w:r w:rsidR="00C92318" w:rsidRPr="00FC192F">
              <w:rPr>
                <w:rFonts w:ascii="Times New Roman" w:eastAsiaTheme="minorEastAsia" w:hAnsi="Times New Roman"/>
                <w:b/>
                <w:bCs/>
                <w:sz w:val="20"/>
                <w:szCs w:val="20"/>
                <w:lang w:eastAsia="zh-CN"/>
              </w:rPr>
              <w:t>RAN4 can focus on how much dB antenna isolation need to be considered and how this impacts the RIMD in the MPR simulation/measurements.</w:t>
            </w:r>
          </w:p>
        </w:tc>
      </w:tr>
      <w:tr w:rsidR="00EE2C5D" w:rsidRPr="00FC192F" w14:paraId="5C51230B" w14:textId="77777777" w:rsidTr="000B01C6">
        <w:trPr>
          <w:trHeight w:val="265"/>
          <w:jc w:val="center"/>
        </w:trPr>
        <w:tc>
          <w:tcPr>
            <w:tcW w:w="2547" w:type="dxa"/>
          </w:tcPr>
          <w:p w14:paraId="7730B861" w14:textId="737CCD00" w:rsidR="00EE2C5D" w:rsidRPr="00FC192F" w:rsidRDefault="00EE2C5D" w:rsidP="00860971">
            <w:pPr>
              <w:spacing w:after="0"/>
              <w:rPr>
                <w:lang w:eastAsia="zh-CN"/>
              </w:rPr>
            </w:pPr>
            <w:r w:rsidRPr="00FC192F">
              <w:rPr>
                <w:lang w:eastAsia="zh-CN"/>
              </w:rPr>
              <w:t>MIMO configuration</w:t>
            </w:r>
          </w:p>
        </w:tc>
        <w:tc>
          <w:tcPr>
            <w:tcW w:w="6832" w:type="dxa"/>
          </w:tcPr>
          <w:p w14:paraId="231E4BDD" w14:textId="0A95750B" w:rsidR="00EE2C5D" w:rsidRPr="00FC192F" w:rsidRDefault="00385A0A"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hint="eastAsia"/>
                <w:sz w:val="20"/>
                <w:szCs w:val="20"/>
                <w:lang w:eastAsia="zh-CN"/>
              </w:rPr>
              <w:t>A</w:t>
            </w:r>
            <w:r w:rsidRPr="00FC192F">
              <w:rPr>
                <w:rFonts w:ascii="Times New Roman" w:eastAsiaTheme="minorEastAsia" w:hAnsi="Times New Roman"/>
                <w:sz w:val="20"/>
                <w:szCs w:val="20"/>
                <w:lang w:eastAsia="zh-CN"/>
              </w:rPr>
              <w:t xml:space="preserve">lthough RAN1 has not start the discussion in MIMO, the </w:t>
            </w:r>
            <w:r w:rsidRPr="00FC192F">
              <w:rPr>
                <w:rFonts w:ascii="Times New Roman" w:eastAsiaTheme="minorEastAsia" w:hAnsi="Times New Roman"/>
                <w:b/>
                <w:bCs/>
                <w:sz w:val="20"/>
                <w:szCs w:val="20"/>
                <w:lang w:eastAsia="zh-CN"/>
              </w:rPr>
              <w:t>5G NR MIMO configurations can be used as starting point.</w:t>
            </w:r>
          </w:p>
        </w:tc>
      </w:tr>
      <w:tr w:rsidR="00EE2C5D" w:rsidRPr="00FC192F" w14:paraId="7D3AF1F2" w14:textId="77777777" w:rsidTr="000B01C6">
        <w:trPr>
          <w:trHeight w:val="265"/>
          <w:jc w:val="center"/>
        </w:trPr>
        <w:tc>
          <w:tcPr>
            <w:tcW w:w="2547" w:type="dxa"/>
          </w:tcPr>
          <w:p w14:paraId="3F480519" w14:textId="139ECB7C" w:rsidR="00EE2C5D" w:rsidRPr="00FC192F" w:rsidRDefault="00EE2C5D" w:rsidP="00860971">
            <w:pPr>
              <w:spacing w:after="0"/>
              <w:rPr>
                <w:lang w:eastAsia="zh-CN"/>
              </w:rPr>
            </w:pPr>
            <w:r w:rsidRPr="00FC192F">
              <w:rPr>
                <w:lang w:eastAsia="zh-CN"/>
              </w:rPr>
              <w:t>PA model</w:t>
            </w:r>
          </w:p>
        </w:tc>
        <w:tc>
          <w:tcPr>
            <w:tcW w:w="6832" w:type="dxa"/>
          </w:tcPr>
          <w:p w14:paraId="48F86B58" w14:textId="313B2CF3" w:rsidR="00EE2C5D" w:rsidRPr="00FC192F" w:rsidRDefault="00385A0A"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hint="eastAsia"/>
                <w:sz w:val="20"/>
                <w:szCs w:val="20"/>
                <w:lang w:eastAsia="zh-CN"/>
              </w:rPr>
              <w:t>R</w:t>
            </w:r>
            <w:r w:rsidRPr="00FC192F">
              <w:rPr>
                <w:rFonts w:ascii="Times New Roman" w:eastAsiaTheme="minorEastAsia" w:hAnsi="Times New Roman"/>
                <w:sz w:val="20"/>
                <w:szCs w:val="20"/>
                <w:lang w:eastAsia="zh-CN"/>
              </w:rPr>
              <w:t xml:space="preserve">AN4 has used the polynomial PA models to simulate the MPR/AMPR for a long time. </w:t>
            </w:r>
            <w:r w:rsidRPr="00FC192F">
              <w:rPr>
                <w:rFonts w:ascii="Times New Roman" w:eastAsiaTheme="minorEastAsia" w:hAnsi="Times New Roman"/>
                <w:b/>
                <w:bCs/>
                <w:sz w:val="20"/>
                <w:szCs w:val="20"/>
                <w:lang w:eastAsia="zh-CN"/>
              </w:rPr>
              <w:t>RAN4 can discuss which kind of PA models to be used in 6G like fixed biased model, APT model, etc. to better align with the measurements.</w:t>
            </w:r>
          </w:p>
        </w:tc>
      </w:tr>
      <w:tr w:rsidR="00EE2C5D" w:rsidRPr="00FC192F" w14:paraId="4D842DC4" w14:textId="77777777" w:rsidTr="000B01C6">
        <w:trPr>
          <w:trHeight w:val="265"/>
          <w:jc w:val="center"/>
        </w:trPr>
        <w:tc>
          <w:tcPr>
            <w:tcW w:w="2547" w:type="dxa"/>
          </w:tcPr>
          <w:p w14:paraId="1FA7F1D7" w14:textId="610776E1" w:rsidR="00EE2C5D" w:rsidRPr="00FC192F" w:rsidRDefault="00EE2C5D" w:rsidP="00860971">
            <w:pPr>
              <w:spacing w:after="0"/>
              <w:rPr>
                <w:lang w:eastAsia="zh-CN"/>
              </w:rPr>
            </w:pPr>
            <w:r w:rsidRPr="00FC192F">
              <w:rPr>
                <w:lang w:eastAsia="zh-CN"/>
              </w:rPr>
              <w:t>RFIC models</w:t>
            </w:r>
          </w:p>
        </w:tc>
        <w:tc>
          <w:tcPr>
            <w:tcW w:w="6832" w:type="dxa"/>
          </w:tcPr>
          <w:p w14:paraId="08F581E0" w14:textId="490C438F" w:rsidR="00EE2C5D" w:rsidRPr="00FC192F" w:rsidRDefault="003A6D9D"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 xml:space="preserve">Carrier leakage, IQ image, CIM3 has been modeled in the MPR simulation to mimic the RFIC impairments. These factors were agreed in the beginning of 5G, </w:t>
            </w:r>
            <w:r w:rsidR="002357E7" w:rsidRPr="00FC192F">
              <w:rPr>
                <w:rFonts w:ascii="Times New Roman" w:eastAsiaTheme="minorEastAsia" w:hAnsi="Times New Roman"/>
                <w:b/>
                <w:bCs/>
                <w:sz w:val="20"/>
                <w:szCs w:val="20"/>
                <w:lang w:eastAsia="zh-CN"/>
              </w:rPr>
              <w:t xml:space="preserve">RAN4 </w:t>
            </w:r>
            <w:r w:rsidRPr="00FC192F">
              <w:rPr>
                <w:rFonts w:ascii="Times New Roman" w:eastAsiaTheme="minorEastAsia" w:hAnsi="Times New Roman"/>
                <w:b/>
                <w:bCs/>
                <w:sz w:val="20"/>
                <w:szCs w:val="20"/>
                <w:lang w:eastAsia="zh-CN"/>
              </w:rPr>
              <w:t>may need to review</w:t>
            </w:r>
            <w:r w:rsidR="002357E7" w:rsidRPr="00FC192F">
              <w:rPr>
                <w:rFonts w:ascii="Times New Roman" w:eastAsiaTheme="minorEastAsia" w:hAnsi="Times New Roman"/>
                <w:b/>
                <w:bCs/>
                <w:sz w:val="20"/>
                <w:szCs w:val="20"/>
                <w:lang w:eastAsia="zh-CN"/>
              </w:rPr>
              <w:t xml:space="preserve"> these RFIC impairments</w:t>
            </w:r>
            <w:r w:rsidRPr="00FC192F">
              <w:rPr>
                <w:rFonts w:ascii="Times New Roman" w:eastAsiaTheme="minorEastAsia" w:hAnsi="Times New Roman"/>
                <w:b/>
                <w:bCs/>
                <w:sz w:val="20"/>
                <w:szCs w:val="20"/>
                <w:lang w:eastAsia="zh-CN"/>
              </w:rPr>
              <w:t xml:space="preserve"> in 6G</w:t>
            </w:r>
            <w:r w:rsidR="00024061" w:rsidRPr="00FC192F">
              <w:rPr>
                <w:rFonts w:ascii="Times New Roman" w:eastAsiaTheme="minorEastAsia" w:hAnsi="Times New Roman"/>
                <w:sz w:val="20"/>
                <w:szCs w:val="20"/>
                <w:lang w:eastAsia="zh-CN"/>
              </w:rPr>
              <w:t>.</w:t>
            </w:r>
          </w:p>
        </w:tc>
      </w:tr>
      <w:tr w:rsidR="00EE2C5D" w:rsidRPr="00FC192F" w14:paraId="4748EAA6" w14:textId="77777777" w:rsidTr="000B01C6">
        <w:trPr>
          <w:trHeight w:val="265"/>
          <w:jc w:val="center"/>
        </w:trPr>
        <w:tc>
          <w:tcPr>
            <w:tcW w:w="2547" w:type="dxa"/>
          </w:tcPr>
          <w:p w14:paraId="2B562C42" w14:textId="0A2181E2" w:rsidR="00EE2C5D" w:rsidRPr="00FC192F" w:rsidRDefault="00EE2C5D" w:rsidP="00860971">
            <w:pPr>
              <w:spacing w:after="0"/>
              <w:rPr>
                <w:lang w:eastAsia="zh-CN"/>
              </w:rPr>
            </w:pPr>
            <w:bookmarkStart w:id="8" w:name="_Hlk209631169"/>
            <w:r w:rsidRPr="00FC192F">
              <w:rPr>
                <w:lang w:eastAsia="zh-CN"/>
              </w:rPr>
              <w:t>Simulation and measurements</w:t>
            </w:r>
            <w:bookmarkEnd w:id="8"/>
          </w:p>
        </w:tc>
        <w:tc>
          <w:tcPr>
            <w:tcW w:w="6832" w:type="dxa"/>
          </w:tcPr>
          <w:p w14:paraId="23EC9CD2" w14:textId="2D2BEDEC" w:rsidR="00EE2C5D" w:rsidRPr="00FC192F" w:rsidRDefault="002357E7" w:rsidP="009B445F">
            <w:pPr>
              <w:pStyle w:val="afa"/>
              <w:numPr>
                <w:ilvl w:val="0"/>
                <w:numId w:val="5"/>
              </w:numPr>
              <w:spacing w:after="0"/>
              <w:ind w:left="282" w:hanging="282"/>
              <w:rPr>
                <w:rFonts w:ascii="Times New Roman" w:eastAsiaTheme="minorEastAsia" w:hAnsi="Times New Roman"/>
                <w:sz w:val="20"/>
                <w:szCs w:val="20"/>
                <w:lang w:eastAsia="zh-CN"/>
              </w:rPr>
            </w:pPr>
            <w:r w:rsidRPr="00FC192F">
              <w:rPr>
                <w:rFonts w:ascii="Times New Roman" w:eastAsiaTheme="minorEastAsia" w:hAnsi="Times New Roman" w:hint="eastAsia"/>
                <w:sz w:val="20"/>
                <w:szCs w:val="20"/>
                <w:lang w:eastAsia="zh-CN"/>
              </w:rPr>
              <w:t>B</w:t>
            </w:r>
            <w:r w:rsidRPr="00FC192F">
              <w:rPr>
                <w:rFonts w:ascii="Times New Roman" w:eastAsiaTheme="minorEastAsia" w:hAnsi="Times New Roman"/>
                <w:sz w:val="20"/>
                <w:szCs w:val="20"/>
                <w:lang w:eastAsia="zh-CN"/>
              </w:rPr>
              <w:t xml:space="preserve">oth methods have been used in 5G to define the requirements, however, sometimes they are not aligned well. </w:t>
            </w:r>
            <w:r w:rsidRPr="00FC192F">
              <w:rPr>
                <w:rFonts w:ascii="Times New Roman" w:eastAsiaTheme="minorEastAsia" w:hAnsi="Times New Roman"/>
                <w:b/>
                <w:bCs/>
                <w:sz w:val="20"/>
                <w:szCs w:val="20"/>
                <w:lang w:eastAsia="zh-CN"/>
              </w:rPr>
              <w:t>How to better align them might need to be further considered.</w:t>
            </w:r>
          </w:p>
        </w:tc>
      </w:tr>
    </w:tbl>
    <w:p w14:paraId="0565DB3C" w14:textId="77777777" w:rsidR="00EE2C5D" w:rsidRPr="00FC192F" w:rsidRDefault="00EE2C5D" w:rsidP="00F158C3">
      <w:pPr>
        <w:rPr>
          <w:lang w:eastAsia="zh-CN"/>
        </w:rPr>
      </w:pPr>
    </w:p>
    <w:p w14:paraId="4EA48BC2" w14:textId="269B630E" w:rsidR="00EE2C5D" w:rsidRPr="00FC192F" w:rsidRDefault="000A7C8E" w:rsidP="009B445F">
      <w:pPr>
        <w:pStyle w:val="Observe"/>
        <w:numPr>
          <w:ilvl w:val="0"/>
          <w:numId w:val="13"/>
        </w:numPr>
        <w:spacing w:beforeLines="50" w:before="120" w:afterLines="50" w:after="120"/>
        <w:ind w:left="1500" w:hangingChars="750" w:hanging="1500"/>
      </w:pPr>
      <w:bookmarkStart w:id="9" w:name="_Hlk213431830"/>
      <w:r w:rsidRPr="00FC192F">
        <w:t xml:space="preserve">In </w:t>
      </w:r>
      <w:r w:rsidRPr="00FC192F">
        <w:rPr>
          <w:rFonts w:hint="eastAsia"/>
        </w:rPr>
        <w:t>M</w:t>
      </w:r>
      <w:r w:rsidRPr="00FC192F">
        <w:t xml:space="preserve">RP requirements </w:t>
      </w:r>
      <w:r w:rsidR="00233931" w:rsidRPr="00FC192F">
        <w:t xml:space="preserve">definitions, </w:t>
      </w:r>
      <w:r w:rsidRPr="00FC192F">
        <w:t>waveform, modulation, RB allocation, power class, UE types (antenna isolation), MIMO configuration, and PA/RFIC models</w:t>
      </w:r>
      <w:r w:rsidR="00233931" w:rsidRPr="00FC192F">
        <w:t xml:space="preserve"> need to be considered. Among them some of the factors have some dependent on RAN1.</w:t>
      </w:r>
    </w:p>
    <w:p w14:paraId="42F6F4ED" w14:textId="516372A1" w:rsidR="00BA1E06" w:rsidRPr="00FC192F" w:rsidRDefault="008030DC" w:rsidP="009B445F">
      <w:pPr>
        <w:pStyle w:val="Propose"/>
        <w:numPr>
          <w:ilvl w:val="0"/>
          <w:numId w:val="12"/>
        </w:numPr>
        <w:spacing w:beforeLines="50" w:before="120" w:afterLines="50" w:after="120"/>
        <w:ind w:left="1300" w:hangingChars="650" w:hanging="1300"/>
      </w:pPr>
      <w:r w:rsidRPr="00FC192F">
        <w:t>RAN4 can focus on below aspects to study the 6G MPR</w:t>
      </w:r>
    </w:p>
    <w:bookmarkEnd w:id="9"/>
    <w:p w14:paraId="4D388EA8" w14:textId="7EEDDD13" w:rsidR="008030DC" w:rsidRPr="00FC192F" w:rsidRDefault="00F226DD" w:rsidP="009B445F">
      <w:pPr>
        <w:pStyle w:val="Proposal"/>
        <w:numPr>
          <w:ilvl w:val="4"/>
          <w:numId w:val="5"/>
        </w:numPr>
        <w:spacing w:after="0"/>
        <w:ind w:firstLineChars="0"/>
      </w:pPr>
      <w:r w:rsidRPr="00FC192F">
        <w:rPr>
          <w:rFonts w:eastAsiaTheme="minorEastAsia"/>
          <w:b w:val="0"/>
          <w:bCs/>
          <w:u w:val="single"/>
        </w:rPr>
        <w:t>W</w:t>
      </w:r>
      <w:r w:rsidR="008030DC" w:rsidRPr="00FC192F">
        <w:rPr>
          <w:rFonts w:eastAsiaTheme="minorEastAsia"/>
          <w:b w:val="0"/>
          <w:bCs/>
          <w:u w:val="single"/>
        </w:rPr>
        <w:t>aveform</w:t>
      </w:r>
      <w:r w:rsidRPr="00FC192F">
        <w:rPr>
          <w:rFonts w:eastAsiaTheme="minorEastAsia"/>
          <w:b w:val="0"/>
          <w:bCs/>
          <w:u w:val="single"/>
        </w:rPr>
        <w:t>:</w:t>
      </w:r>
      <w:r w:rsidR="008030DC" w:rsidRPr="00FC192F">
        <w:rPr>
          <w:rFonts w:eastAsiaTheme="minorEastAsia"/>
          <w:b w:val="0"/>
          <w:bCs/>
          <w:u w:val="single"/>
        </w:rPr>
        <w:t xml:space="preserve"> </w:t>
      </w:r>
      <w:r w:rsidR="008030DC" w:rsidRPr="00FC192F">
        <w:rPr>
          <w:rFonts w:eastAsiaTheme="minorEastAsia"/>
          <w:b w:val="0"/>
          <w:bCs/>
        </w:rPr>
        <w:t>use DFT-S-OFDM and CP-OFDM as starting point</w:t>
      </w:r>
    </w:p>
    <w:p w14:paraId="710129B3" w14:textId="5FFDB626" w:rsidR="008030DC" w:rsidRPr="00FC192F" w:rsidRDefault="00F226DD" w:rsidP="009B445F">
      <w:pPr>
        <w:pStyle w:val="Proposal"/>
        <w:numPr>
          <w:ilvl w:val="4"/>
          <w:numId w:val="5"/>
        </w:numPr>
        <w:spacing w:after="0"/>
        <w:ind w:firstLineChars="0"/>
      </w:pPr>
      <w:r w:rsidRPr="00FC192F">
        <w:rPr>
          <w:rFonts w:eastAsiaTheme="minorEastAsia"/>
          <w:b w:val="0"/>
          <w:bCs/>
          <w:u w:val="single"/>
        </w:rPr>
        <w:t>M</w:t>
      </w:r>
      <w:r w:rsidR="008030DC" w:rsidRPr="00FC192F">
        <w:rPr>
          <w:rFonts w:eastAsiaTheme="minorEastAsia"/>
          <w:b w:val="0"/>
          <w:bCs/>
          <w:u w:val="single"/>
        </w:rPr>
        <w:t>odulation</w:t>
      </w:r>
      <w:r w:rsidRPr="00FC192F">
        <w:rPr>
          <w:rFonts w:eastAsiaTheme="minorEastAsia"/>
          <w:b w:val="0"/>
          <w:bCs/>
          <w:u w:val="single"/>
        </w:rPr>
        <w:t>:</w:t>
      </w:r>
      <w:r w:rsidR="008030DC" w:rsidRPr="00FC192F">
        <w:rPr>
          <w:rFonts w:eastAsiaTheme="minorEastAsia"/>
          <w:b w:val="0"/>
          <w:bCs/>
          <w:u w:val="single"/>
        </w:rPr>
        <w:t xml:space="preserve"> </w:t>
      </w:r>
      <w:r w:rsidR="008030DC" w:rsidRPr="00FC192F">
        <w:rPr>
          <w:rFonts w:eastAsiaTheme="minorEastAsia"/>
          <w:b w:val="0"/>
          <w:bCs/>
        </w:rPr>
        <w:t>use uniform modulations as starting point</w:t>
      </w:r>
    </w:p>
    <w:p w14:paraId="0BD1B62A" w14:textId="78A15CDB" w:rsidR="008030DC" w:rsidRPr="00FC192F" w:rsidRDefault="00F226DD" w:rsidP="009B445F">
      <w:pPr>
        <w:pStyle w:val="Proposal"/>
        <w:numPr>
          <w:ilvl w:val="4"/>
          <w:numId w:val="5"/>
        </w:numPr>
        <w:spacing w:after="0"/>
        <w:ind w:firstLineChars="0"/>
      </w:pPr>
      <w:r w:rsidRPr="00FC192F">
        <w:rPr>
          <w:rFonts w:eastAsiaTheme="minorEastAsia"/>
          <w:b w:val="0"/>
          <w:bCs/>
          <w:u w:val="single"/>
        </w:rPr>
        <w:t xml:space="preserve">Power class: </w:t>
      </w:r>
      <w:r w:rsidRPr="00FC192F">
        <w:rPr>
          <w:rFonts w:eastAsiaTheme="minorEastAsia"/>
          <w:b w:val="0"/>
          <w:bCs/>
        </w:rPr>
        <w:t>take PC2 as starting point</w:t>
      </w:r>
    </w:p>
    <w:p w14:paraId="2163366D" w14:textId="5D3218AD" w:rsidR="008030DC" w:rsidRPr="00FC192F" w:rsidRDefault="008030DC" w:rsidP="009B445F">
      <w:pPr>
        <w:pStyle w:val="Proposal"/>
        <w:numPr>
          <w:ilvl w:val="4"/>
          <w:numId w:val="5"/>
        </w:numPr>
        <w:spacing w:after="0"/>
        <w:ind w:firstLineChars="0"/>
      </w:pPr>
      <w:r w:rsidRPr="00FC192F">
        <w:rPr>
          <w:rFonts w:eastAsiaTheme="minorEastAsia"/>
          <w:b w:val="0"/>
          <w:bCs/>
          <w:u w:val="single"/>
        </w:rPr>
        <w:t>UE types</w:t>
      </w:r>
      <w:r w:rsidR="00F226DD" w:rsidRPr="00FC192F">
        <w:rPr>
          <w:rFonts w:eastAsiaTheme="minorEastAsia"/>
          <w:b w:val="0"/>
          <w:bCs/>
          <w:u w:val="single"/>
        </w:rPr>
        <w:t>:</w:t>
      </w:r>
      <w:r w:rsidR="00F226DD" w:rsidRPr="00FC192F">
        <w:rPr>
          <w:rFonts w:eastAsiaTheme="minorEastAsia"/>
          <w:b w:val="0"/>
          <w:bCs/>
        </w:rPr>
        <w:t xml:space="preserve"> use handheld UE as starting point, and FFS on </w:t>
      </w:r>
      <w:r w:rsidRPr="00FC192F">
        <w:rPr>
          <w:rFonts w:eastAsiaTheme="minorEastAsia"/>
          <w:b w:val="0"/>
          <w:bCs/>
        </w:rPr>
        <w:t>how much dB antenna isolation need to be considered</w:t>
      </w:r>
      <w:r w:rsidR="00F226DD" w:rsidRPr="00FC192F">
        <w:rPr>
          <w:rFonts w:eastAsiaTheme="minorEastAsia"/>
          <w:b w:val="0"/>
          <w:bCs/>
        </w:rPr>
        <w:t xml:space="preserve"> for other UE types</w:t>
      </w:r>
    </w:p>
    <w:p w14:paraId="1738F908" w14:textId="5C2488CF" w:rsidR="008030DC" w:rsidRPr="00FC192F" w:rsidRDefault="008030DC" w:rsidP="009B445F">
      <w:pPr>
        <w:pStyle w:val="Proposal"/>
        <w:numPr>
          <w:ilvl w:val="4"/>
          <w:numId w:val="5"/>
        </w:numPr>
        <w:spacing w:after="0"/>
        <w:ind w:firstLineChars="0"/>
        <w:rPr>
          <w:rFonts w:eastAsiaTheme="minorEastAsia"/>
          <w:b w:val="0"/>
          <w:bCs/>
        </w:rPr>
      </w:pPr>
      <w:r w:rsidRPr="00FC192F">
        <w:rPr>
          <w:rFonts w:eastAsiaTheme="minorEastAsia"/>
          <w:b w:val="0"/>
          <w:bCs/>
          <w:u w:val="single"/>
        </w:rPr>
        <w:t>MIMO</w:t>
      </w:r>
      <w:r w:rsidR="00F226DD" w:rsidRPr="00FC192F">
        <w:rPr>
          <w:rFonts w:eastAsiaTheme="minorEastAsia"/>
          <w:b w:val="0"/>
          <w:bCs/>
          <w:u w:val="single"/>
        </w:rPr>
        <w:t xml:space="preserve">: </w:t>
      </w:r>
      <w:r w:rsidR="00F226DD" w:rsidRPr="00FC192F">
        <w:rPr>
          <w:rFonts w:eastAsiaTheme="minorEastAsia"/>
          <w:b w:val="0"/>
          <w:bCs/>
        </w:rPr>
        <w:t xml:space="preserve">single </w:t>
      </w:r>
      <w:r w:rsidRPr="00FC192F">
        <w:rPr>
          <w:rFonts w:eastAsiaTheme="minorEastAsia"/>
          <w:b w:val="0"/>
          <w:bCs/>
        </w:rPr>
        <w:t>port as starting point</w:t>
      </w:r>
    </w:p>
    <w:p w14:paraId="2B16AECB" w14:textId="640F723C" w:rsidR="008030DC" w:rsidRPr="00FC192F" w:rsidRDefault="00F226DD" w:rsidP="009B445F">
      <w:pPr>
        <w:pStyle w:val="Proposal"/>
        <w:numPr>
          <w:ilvl w:val="4"/>
          <w:numId w:val="5"/>
        </w:numPr>
        <w:spacing w:after="0"/>
        <w:ind w:firstLineChars="0"/>
        <w:rPr>
          <w:rFonts w:eastAsiaTheme="minorEastAsia"/>
          <w:b w:val="0"/>
          <w:bCs/>
        </w:rPr>
      </w:pPr>
      <w:r w:rsidRPr="00FC192F">
        <w:rPr>
          <w:rFonts w:eastAsiaTheme="minorEastAsia"/>
          <w:b w:val="0"/>
          <w:bCs/>
          <w:u w:val="single"/>
        </w:rPr>
        <w:t xml:space="preserve">PA model: </w:t>
      </w:r>
      <w:r w:rsidR="008030DC" w:rsidRPr="00FC192F">
        <w:rPr>
          <w:rFonts w:eastAsiaTheme="minorEastAsia"/>
          <w:b w:val="0"/>
          <w:bCs/>
        </w:rPr>
        <w:t>discuss which kind of PA models to be used in 6G</w:t>
      </w:r>
      <w:r w:rsidRPr="00FC192F">
        <w:rPr>
          <w:rFonts w:eastAsiaTheme="minorEastAsia"/>
          <w:b w:val="0"/>
          <w:bCs/>
        </w:rPr>
        <w:t xml:space="preserve">, e.g., </w:t>
      </w:r>
      <w:r w:rsidR="008030DC" w:rsidRPr="00FC192F">
        <w:rPr>
          <w:rFonts w:eastAsiaTheme="minorEastAsia"/>
          <w:b w:val="0"/>
          <w:bCs/>
        </w:rPr>
        <w:t>fixed biased model, APT model, etc.</w:t>
      </w:r>
      <w:r w:rsidR="00F854EF" w:rsidRPr="00FC192F">
        <w:rPr>
          <w:rFonts w:eastAsiaTheme="minorEastAsia"/>
          <w:b w:val="0"/>
          <w:bCs/>
        </w:rPr>
        <w:t xml:space="preserve"> and also consider the new high bands</w:t>
      </w:r>
    </w:p>
    <w:p w14:paraId="778267AA" w14:textId="66DC280A" w:rsidR="008030DC" w:rsidRPr="00FC192F" w:rsidRDefault="00F226DD" w:rsidP="009B445F">
      <w:pPr>
        <w:pStyle w:val="Proposal"/>
        <w:numPr>
          <w:ilvl w:val="4"/>
          <w:numId w:val="5"/>
        </w:numPr>
        <w:spacing w:after="0"/>
        <w:ind w:firstLineChars="0"/>
        <w:rPr>
          <w:rFonts w:eastAsiaTheme="minorEastAsia"/>
          <w:b w:val="0"/>
          <w:bCs/>
        </w:rPr>
      </w:pPr>
      <w:r w:rsidRPr="00FC192F">
        <w:rPr>
          <w:rFonts w:eastAsiaTheme="minorEastAsia"/>
          <w:b w:val="0"/>
          <w:bCs/>
          <w:u w:val="single"/>
        </w:rPr>
        <w:lastRenderedPageBreak/>
        <w:t>RFIC impairment:</w:t>
      </w:r>
      <w:r w:rsidRPr="00FC192F">
        <w:rPr>
          <w:rFonts w:eastAsiaTheme="minorEastAsia"/>
          <w:b w:val="0"/>
          <w:bCs/>
        </w:rPr>
        <w:t xml:space="preserve"> u</w:t>
      </w:r>
      <w:r w:rsidR="008030DC" w:rsidRPr="00FC192F">
        <w:rPr>
          <w:rFonts w:eastAsiaTheme="minorEastAsia"/>
          <w:b w:val="0"/>
          <w:bCs/>
        </w:rPr>
        <w:t>se 5G carrier leakage, IQ image, CIM3 assumptions as starting point and further discuss whether some updates can be made</w:t>
      </w:r>
    </w:p>
    <w:p w14:paraId="2112B771" w14:textId="21DEB9E3" w:rsidR="008030DC" w:rsidRPr="00FC192F" w:rsidRDefault="008030DC" w:rsidP="009B445F">
      <w:pPr>
        <w:pStyle w:val="Proposal"/>
        <w:numPr>
          <w:ilvl w:val="4"/>
          <w:numId w:val="5"/>
        </w:numPr>
        <w:spacing w:after="0"/>
        <w:ind w:firstLineChars="0"/>
        <w:rPr>
          <w:rFonts w:eastAsiaTheme="minorEastAsia"/>
          <w:b w:val="0"/>
          <w:bCs/>
        </w:rPr>
      </w:pPr>
      <w:r w:rsidRPr="00FC192F">
        <w:rPr>
          <w:rFonts w:eastAsiaTheme="minorEastAsia"/>
          <w:b w:val="0"/>
          <w:bCs/>
        </w:rPr>
        <w:t>Study how to better align simulation and measurements</w:t>
      </w:r>
      <w:r w:rsidR="00B8787A" w:rsidRPr="00FC192F">
        <w:rPr>
          <w:rFonts w:eastAsiaTheme="minorEastAsia"/>
          <w:b w:val="0"/>
          <w:bCs/>
        </w:rPr>
        <w:t xml:space="preserve"> results.</w:t>
      </w:r>
    </w:p>
    <w:p w14:paraId="25C6B619" w14:textId="15278D0F" w:rsidR="00F158C3" w:rsidRPr="00FC192F" w:rsidRDefault="007661EA" w:rsidP="00FC5A94">
      <w:pPr>
        <w:spacing w:beforeLines="50" w:before="120"/>
        <w:rPr>
          <w:rFonts w:eastAsiaTheme="minorEastAsia"/>
          <w:lang w:eastAsia="zh-CN"/>
        </w:rPr>
      </w:pPr>
      <w:r w:rsidRPr="00FC192F">
        <w:rPr>
          <w:rFonts w:eastAsiaTheme="minorEastAsia"/>
          <w:lang w:eastAsia="zh-CN"/>
        </w:rPr>
        <w:t>In 5G NR, the inner/outer RB allocations are defined based on QPSK and apply to all modulation.</w:t>
      </w:r>
      <w:r w:rsidR="00FC5A94" w:rsidRPr="00FC192F">
        <w:rPr>
          <w:rFonts w:eastAsiaTheme="minorEastAsia"/>
          <w:lang w:eastAsia="zh-CN"/>
        </w:rPr>
        <w:t xml:space="preserve"> </w:t>
      </w:r>
      <w:r w:rsidR="00FC5A94" w:rsidRPr="00FC192F">
        <w:rPr>
          <w:rFonts w:eastAsiaTheme="minorEastAsia" w:hint="eastAsia"/>
          <w:lang w:eastAsia="zh-CN"/>
        </w:rPr>
        <w:t>Actually</w:t>
      </w:r>
      <w:r w:rsidR="00FC5A94" w:rsidRPr="00FC192F">
        <w:rPr>
          <w:rFonts w:eastAsiaTheme="minorEastAsia" w:hint="eastAsia"/>
          <w:lang w:eastAsia="zh-CN"/>
        </w:rPr>
        <w:t>，</w:t>
      </w:r>
      <w:r w:rsidR="00FC5A94" w:rsidRPr="00FC192F">
        <w:rPr>
          <w:rFonts w:eastAsiaTheme="minorEastAsia" w:hint="eastAsia"/>
          <w:lang w:eastAsia="zh-CN"/>
        </w:rPr>
        <w:t xml:space="preserve"> the</w:t>
      </w:r>
      <w:r w:rsidR="00FC5A94" w:rsidRPr="00FC192F">
        <w:rPr>
          <w:rFonts w:eastAsiaTheme="minorEastAsia"/>
          <w:lang w:eastAsia="zh-CN"/>
        </w:rPr>
        <w:t xml:space="preserve"> </w:t>
      </w:r>
      <w:r w:rsidR="00FC5A94" w:rsidRPr="00FC192F">
        <w:rPr>
          <w:rFonts w:eastAsiaTheme="minorEastAsia" w:hint="eastAsia"/>
          <w:lang w:eastAsia="zh-CN"/>
        </w:rPr>
        <w:t>higher</w:t>
      </w:r>
      <w:r w:rsidR="00FC5A94" w:rsidRPr="00FC192F">
        <w:rPr>
          <w:rFonts w:eastAsiaTheme="minorEastAsia"/>
          <w:lang w:eastAsia="zh-CN"/>
        </w:rPr>
        <w:t>-order modulation have different MPR format compared with lower-order modulation, as shown in Figure 5:</w:t>
      </w:r>
    </w:p>
    <w:p w14:paraId="69C12BC7" w14:textId="5F52F674" w:rsidR="00FE18D5" w:rsidRPr="00FC192F" w:rsidRDefault="00193CC3" w:rsidP="00C50F6F">
      <w:pPr>
        <w:pStyle w:val="a2"/>
      </w:pPr>
      <w:r w:rsidRPr="00FC192F">
        <w:rPr>
          <w:rFonts w:hint="eastAsia"/>
        </w:rPr>
        <w:t>M</w:t>
      </w:r>
      <w:r w:rsidRPr="00FC192F">
        <w:t xml:space="preserve">PR </w:t>
      </w:r>
      <w:r w:rsidR="007B0DC9" w:rsidRPr="00FC192F">
        <w:t>reduction</w:t>
      </w:r>
      <w:r w:rsidR="00FA3809" w:rsidRPr="00FC192F">
        <w:t xml:space="preserve"> with requirement relaxation</w:t>
      </w:r>
    </w:p>
    <w:p w14:paraId="0AB92535" w14:textId="7BE4AE9B" w:rsidR="00FA3809" w:rsidRPr="00FC192F" w:rsidRDefault="00FA3809" w:rsidP="00FA3809">
      <w:pPr>
        <w:rPr>
          <w:rFonts w:eastAsiaTheme="minorEastAsia"/>
          <w:lang w:val="en-US" w:eastAsia="zh-CN"/>
        </w:rPr>
      </w:pPr>
      <w:r w:rsidRPr="00FC192F">
        <w:rPr>
          <w:rFonts w:eastAsiaTheme="minorEastAsia"/>
          <w:lang w:val="en-US" w:eastAsia="zh-CN"/>
        </w:rPr>
        <w:t xml:space="preserve">In 5G Rel-19, MPR reduction has been discussed a lot under several requirement relaxation conditions like ACLR/SEM relaxation, and in Rel-20 the MPR reduction based on EVM relaxation will also be considered. However, all these MPR reductions are optional features based on UE capability report and NW enable/disable. It means, UE still needs to comply with the legacy requirements. </w:t>
      </w:r>
      <w:r w:rsidR="00E72655" w:rsidRPr="00FC192F">
        <w:rPr>
          <w:rFonts w:eastAsiaTheme="minorEastAsia"/>
          <w:lang w:val="en-US" w:eastAsia="zh-CN"/>
        </w:rPr>
        <w:t>In 6G, it might be more meaningful to study whether these requirement relaxation scenarios could be used as baseline to increase UE Tx power.</w:t>
      </w:r>
    </w:p>
    <w:p w14:paraId="0E4E571D" w14:textId="2E7ABD71" w:rsidR="00385A0A" w:rsidRPr="00FC192F" w:rsidRDefault="00E26926" w:rsidP="00193CC3">
      <w:pPr>
        <w:pStyle w:val="Propose"/>
        <w:numPr>
          <w:ilvl w:val="0"/>
          <w:numId w:val="12"/>
        </w:numPr>
        <w:spacing w:beforeLines="50" w:before="120" w:afterLines="50" w:after="120"/>
        <w:ind w:left="1300" w:hangingChars="650" w:hanging="1300"/>
      </w:pPr>
      <w:r w:rsidRPr="00FC192F">
        <w:t>Study whether the requirement (ACLR/SEM/EVM) relaxation scenarios could be used as default in 6G to make it more useful.</w:t>
      </w:r>
    </w:p>
    <w:p w14:paraId="3DDC5DB0" w14:textId="1B99A5EC" w:rsidR="00BF7409" w:rsidRPr="00FC192F" w:rsidRDefault="002C7ADE" w:rsidP="00193CC3">
      <w:pPr>
        <w:pStyle w:val="a2"/>
      </w:pPr>
      <w:r w:rsidRPr="00FC192F">
        <w:rPr>
          <w:rFonts w:hint="eastAsia"/>
        </w:rPr>
        <w:t>M</w:t>
      </w:r>
      <w:r w:rsidRPr="00FC192F">
        <w:t>PR</w:t>
      </w:r>
      <w:r w:rsidR="00186C85" w:rsidRPr="00FC192F">
        <w:t xml:space="preserve"> calibration updates</w:t>
      </w:r>
    </w:p>
    <w:p w14:paraId="576456AC" w14:textId="160A97D6" w:rsidR="002B597B" w:rsidRPr="00FC192F" w:rsidRDefault="00CD4F0C" w:rsidP="002B597B">
      <w:pPr>
        <w:pStyle w:val="a2"/>
        <w:numPr>
          <w:ilvl w:val="4"/>
          <w:numId w:val="6"/>
        </w:numPr>
        <w:spacing w:before="120"/>
        <w:outlineLvl w:val="4"/>
      </w:pPr>
      <w:bookmarkStart w:id="10" w:name="_Hlk209950335"/>
      <w:r w:rsidRPr="00FC192F">
        <w:rPr>
          <w:rFonts w:hint="eastAsia"/>
        </w:rPr>
        <w:t>C</w:t>
      </w:r>
      <w:r w:rsidRPr="00FC192F">
        <w:t xml:space="preserve">BW/RB </w:t>
      </w:r>
      <w:r w:rsidRPr="00FC192F">
        <w:rPr>
          <w:rFonts w:hint="eastAsia"/>
        </w:rPr>
        <w:t>al</w:t>
      </w:r>
      <w:r w:rsidRPr="00FC192F">
        <w:t>locations</w:t>
      </w:r>
      <w:bookmarkEnd w:id="10"/>
    </w:p>
    <w:p w14:paraId="32A00641" w14:textId="77777777" w:rsidR="002B597B" w:rsidRPr="00FC192F" w:rsidRDefault="002B597B" w:rsidP="002B597B">
      <w:pPr>
        <w:rPr>
          <w:rFonts w:eastAsiaTheme="minorEastAsia"/>
          <w:lang w:val="en-US" w:eastAsia="zh-CN"/>
        </w:rPr>
      </w:pPr>
      <w:r w:rsidRPr="00FC192F">
        <w:rPr>
          <w:rFonts w:eastAsiaTheme="minorEastAsia" w:hint="eastAsia"/>
          <w:lang w:val="en-US" w:eastAsia="zh-CN"/>
        </w:rPr>
        <w:t>I</w:t>
      </w:r>
      <w:r w:rsidRPr="00FC192F">
        <w:rPr>
          <w:rFonts w:eastAsiaTheme="minorEastAsia"/>
          <w:lang w:val="en-US" w:eastAsia="zh-CN"/>
        </w:rPr>
        <w:t>n 5G, RAN4 has defined some PA calibration configurations (table 4) to align the simulation results and also measurement results. Many of these configurations are inherited from LTE like the CBW/RB allocation/waveform, etc. At the beginning of 6G, it might be a good chance to review these calibration conditions to better fit for 6G requirement definition.</w:t>
      </w:r>
    </w:p>
    <w:p w14:paraId="401CC71A" w14:textId="77777777" w:rsidR="002B597B" w:rsidRPr="00FC192F" w:rsidRDefault="002B597B" w:rsidP="002B597B">
      <w:pPr>
        <w:jc w:val="center"/>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able 4 PA calibration configurations in 5G</w:t>
      </w:r>
    </w:p>
    <w:tbl>
      <w:tblPr>
        <w:tblStyle w:val="aff"/>
        <w:tblW w:w="0" w:type="auto"/>
        <w:jc w:val="center"/>
        <w:tblLook w:val="04A0" w:firstRow="1" w:lastRow="0" w:firstColumn="1" w:lastColumn="0" w:noHBand="0" w:noVBand="1"/>
      </w:tblPr>
      <w:tblGrid>
        <w:gridCol w:w="3299"/>
        <w:gridCol w:w="3299"/>
      </w:tblGrid>
      <w:tr w:rsidR="002B597B" w:rsidRPr="00FC192F" w14:paraId="469B97C3" w14:textId="77777777" w:rsidTr="00377ED7">
        <w:trPr>
          <w:trHeight w:val="257"/>
          <w:jc w:val="center"/>
        </w:trPr>
        <w:tc>
          <w:tcPr>
            <w:tcW w:w="3299" w:type="dxa"/>
            <w:shd w:val="clear" w:color="auto" w:fill="00B050"/>
          </w:tcPr>
          <w:p w14:paraId="2B0F18F9" w14:textId="77777777" w:rsidR="002B597B" w:rsidRPr="00FC192F" w:rsidRDefault="002B597B" w:rsidP="00377ED7">
            <w:pPr>
              <w:spacing w:after="0"/>
              <w:rPr>
                <w:rFonts w:eastAsiaTheme="minorEastAsia"/>
                <w:b/>
                <w:bCs/>
                <w:color w:val="FFFFFF" w:themeColor="background1"/>
                <w:lang w:eastAsia="zh-CN"/>
              </w:rPr>
            </w:pPr>
          </w:p>
        </w:tc>
        <w:tc>
          <w:tcPr>
            <w:tcW w:w="3299" w:type="dxa"/>
            <w:shd w:val="clear" w:color="auto" w:fill="00B050"/>
          </w:tcPr>
          <w:p w14:paraId="7D3DCAD7" w14:textId="77777777" w:rsidR="002B597B" w:rsidRPr="00FC192F" w:rsidRDefault="002B597B" w:rsidP="00377ED7">
            <w:pPr>
              <w:spacing w:after="0"/>
              <w:rPr>
                <w:rFonts w:eastAsiaTheme="minorEastAsia"/>
                <w:b/>
                <w:bCs/>
                <w:color w:val="FFFFFF" w:themeColor="background1"/>
                <w:lang w:eastAsia="zh-CN"/>
              </w:rPr>
            </w:pPr>
            <w:r w:rsidRPr="00FC192F">
              <w:rPr>
                <w:rFonts w:eastAsiaTheme="minorEastAsia" w:hint="eastAsia"/>
                <w:b/>
                <w:bCs/>
                <w:color w:val="FFFFFF" w:themeColor="background1"/>
                <w:lang w:eastAsia="zh-CN"/>
              </w:rPr>
              <w:t>5</w:t>
            </w:r>
            <w:r w:rsidRPr="00FC192F">
              <w:rPr>
                <w:rFonts w:eastAsiaTheme="minorEastAsia"/>
                <w:b/>
                <w:bCs/>
                <w:color w:val="FFFFFF" w:themeColor="background1"/>
                <w:lang w:eastAsia="zh-CN"/>
              </w:rPr>
              <w:t>G</w:t>
            </w:r>
          </w:p>
        </w:tc>
      </w:tr>
      <w:tr w:rsidR="002B597B" w:rsidRPr="00FC192F" w14:paraId="2905BA24" w14:textId="77777777" w:rsidTr="00377ED7">
        <w:trPr>
          <w:trHeight w:val="257"/>
          <w:jc w:val="center"/>
        </w:trPr>
        <w:tc>
          <w:tcPr>
            <w:tcW w:w="3299" w:type="dxa"/>
          </w:tcPr>
          <w:p w14:paraId="5A19DED8" w14:textId="77777777" w:rsidR="002B597B" w:rsidRPr="00FC192F" w:rsidRDefault="002B597B" w:rsidP="00377ED7">
            <w:pPr>
              <w:spacing w:after="0"/>
              <w:rPr>
                <w:rFonts w:eastAsiaTheme="minorEastAsia"/>
                <w:lang w:eastAsia="zh-CN"/>
              </w:rPr>
            </w:pPr>
            <w:r w:rsidRPr="00FC192F">
              <w:t xml:space="preserve">CBW, </w:t>
            </w:r>
            <w:proofErr w:type="spellStart"/>
            <w:r w:rsidRPr="00FC192F">
              <w:t>scs</w:t>
            </w:r>
            <w:proofErr w:type="spellEnd"/>
            <w:r w:rsidRPr="00FC192F">
              <w:t>, RB allocation</w:t>
            </w:r>
          </w:p>
        </w:tc>
        <w:tc>
          <w:tcPr>
            <w:tcW w:w="3299" w:type="dxa"/>
          </w:tcPr>
          <w:p w14:paraId="2D86D77E" w14:textId="77777777" w:rsidR="002B597B" w:rsidRPr="00FC192F" w:rsidRDefault="002B597B" w:rsidP="00377ED7">
            <w:pPr>
              <w:spacing w:after="0"/>
              <w:rPr>
                <w:rFonts w:eastAsiaTheme="minorEastAsia"/>
                <w:lang w:eastAsia="zh-CN"/>
              </w:rPr>
            </w:pPr>
            <w:r w:rsidRPr="00FC192F">
              <w:t xml:space="preserve">20MHz, 15khz </w:t>
            </w:r>
            <w:proofErr w:type="spellStart"/>
            <w:r w:rsidRPr="00FC192F">
              <w:t>scs</w:t>
            </w:r>
            <w:proofErr w:type="spellEnd"/>
            <w:r w:rsidRPr="00FC192F">
              <w:t>, 100RB@0</w:t>
            </w:r>
          </w:p>
        </w:tc>
      </w:tr>
      <w:tr w:rsidR="002B597B" w:rsidRPr="00FC192F" w14:paraId="0D15079E" w14:textId="77777777" w:rsidTr="00377ED7">
        <w:trPr>
          <w:trHeight w:val="257"/>
          <w:jc w:val="center"/>
        </w:trPr>
        <w:tc>
          <w:tcPr>
            <w:tcW w:w="3299" w:type="dxa"/>
          </w:tcPr>
          <w:p w14:paraId="5BC2C7D9" w14:textId="77777777" w:rsidR="002B597B" w:rsidRPr="00FC192F" w:rsidRDefault="002B597B" w:rsidP="00377ED7">
            <w:pPr>
              <w:spacing w:after="0"/>
              <w:rPr>
                <w:rFonts w:eastAsiaTheme="minorEastAsia"/>
                <w:lang w:eastAsia="zh-CN"/>
              </w:rPr>
            </w:pPr>
            <w:r w:rsidRPr="00FC192F">
              <w:t>Modulation</w:t>
            </w:r>
          </w:p>
        </w:tc>
        <w:tc>
          <w:tcPr>
            <w:tcW w:w="3299" w:type="dxa"/>
          </w:tcPr>
          <w:p w14:paraId="5A79C8B1" w14:textId="77777777" w:rsidR="002B597B" w:rsidRPr="00FC192F" w:rsidRDefault="002B597B" w:rsidP="00377ED7">
            <w:pPr>
              <w:spacing w:after="0"/>
              <w:rPr>
                <w:rFonts w:eastAsiaTheme="minorEastAsia"/>
                <w:lang w:eastAsia="zh-CN"/>
              </w:rPr>
            </w:pPr>
            <w:r w:rsidRPr="00FC192F">
              <w:t>QPSK</w:t>
            </w:r>
          </w:p>
        </w:tc>
      </w:tr>
      <w:tr w:rsidR="002B597B" w:rsidRPr="00FC192F" w14:paraId="54885308" w14:textId="77777777" w:rsidTr="00377ED7">
        <w:trPr>
          <w:trHeight w:val="257"/>
          <w:jc w:val="center"/>
        </w:trPr>
        <w:tc>
          <w:tcPr>
            <w:tcW w:w="3299" w:type="dxa"/>
          </w:tcPr>
          <w:p w14:paraId="7AD1FFA7" w14:textId="77777777" w:rsidR="002B597B" w:rsidRPr="00FC192F" w:rsidRDefault="002B597B" w:rsidP="00377ED7">
            <w:pPr>
              <w:spacing w:after="0"/>
              <w:rPr>
                <w:rFonts w:eastAsiaTheme="minorEastAsia"/>
                <w:lang w:eastAsia="zh-CN"/>
              </w:rPr>
            </w:pPr>
            <w:r w:rsidRPr="00FC192F">
              <w:t>Waveform</w:t>
            </w:r>
          </w:p>
        </w:tc>
        <w:tc>
          <w:tcPr>
            <w:tcW w:w="3299" w:type="dxa"/>
          </w:tcPr>
          <w:p w14:paraId="65499FE7" w14:textId="77777777" w:rsidR="002B597B" w:rsidRPr="00FC192F" w:rsidRDefault="002B597B" w:rsidP="00377ED7">
            <w:pPr>
              <w:spacing w:after="0"/>
              <w:rPr>
                <w:rFonts w:eastAsiaTheme="minorEastAsia"/>
                <w:lang w:eastAsia="zh-CN"/>
              </w:rPr>
            </w:pPr>
            <w:r w:rsidRPr="00FC192F">
              <w:t>DFT-S-OFDM</w:t>
            </w:r>
          </w:p>
        </w:tc>
      </w:tr>
      <w:tr w:rsidR="002B597B" w:rsidRPr="00FC192F" w14:paraId="1D397317" w14:textId="77777777" w:rsidTr="00377ED7">
        <w:trPr>
          <w:trHeight w:val="257"/>
          <w:jc w:val="center"/>
        </w:trPr>
        <w:tc>
          <w:tcPr>
            <w:tcW w:w="3299" w:type="dxa"/>
          </w:tcPr>
          <w:p w14:paraId="0CE64C40" w14:textId="77777777" w:rsidR="002B597B" w:rsidRPr="00FC192F" w:rsidRDefault="002B597B" w:rsidP="00377ED7">
            <w:pPr>
              <w:spacing w:after="0"/>
              <w:rPr>
                <w:rFonts w:eastAsiaTheme="minorEastAsia"/>
                <w:lang w:eastAsia="zh-CN"/>
              </w:rPr>
            </w:pPr>
            <w:r w:rsidRPr="00FC192F">
              <w:t>Targe power level to meet ACLR</w:t>
            </w:r>
          </w:p>
        </w:tc>
        <w:tc>
          <w:tcPr>
            <w:tcW w:w="3299" w:type="dxa"/>
          </w:tcPr>
          <w:p w14:paraId="7A07EDC4" w14:textId="77777777" w:rsidR="002B597B" w:rsidRPr="00FC192F" w:rsidRDefault="002B597B" w:rsidP="00377ED7">
            <w:pPr>
              <w:spacing w:after="0"/>
              <w:rPr>
                <w:rFonts w:eastAsiaTheme="minorEastAsia"/>
                <w:lang w:eastAsia="zh-CN"/>
              </w:rPr>
            </w:pPr>
            <w:r w:rsidRPr="00FC192F">
              <w:t>1dB MPR</w:t>
            </w:r>
          </w:p>
        </w:tc>
      </w:tr>
      <w:tr w:rsidR="002B597B" w:rsidRPr="00FC192F" w14:paraId="01EB973D" w14:textId="77777777" w:rsidTr="00377ED7">
        <w:trPr>
          <w:trHeight w:val="257"/>
          <w:jc w:val="center"/>
        </w:trPr>
        <w:tc>
          <w:tcPr>
            <w:tcW w:w="3299" w:type="dxa"/>
          </w:tcPr>
          <w:p w14:paraId="4000E8A3" w14:textId="77777777" w:rsidR="002B597B" w:rsidRPr="00FC192F" w:rsidRDefault="002B597B" w:rsidP="00377ED7">
            <w:pPr>
              <w:spacing w:after="0"/>
              <w:rPr>
                <w:rFonts w:eastAsiaTheme="minorEastAsia"/>
                <w:lang w:eastAsia="zh-CN"/>
              </w:rPr>
            </w:pPr>
            <w:r w:rsidRPr="00FC192F">
              <w:t xml:space="preserve">carrier leakage </w:t>
            </w:r>
          </w:p>
        </w:tc>
        <w:tc>
          <w:tcPr>
            <w:tcW w:w="3299" w:type="dxa"/>
          </w:tcPr>
          <w:p w14:paraId="7DE9804A" w14:textId="77777777" w:rsidR="002B597B" w:rsidRPr="00FC192F" w:rsidRDefault="002B597B" w:rsidP="00377ED7">
            <w:pPr>
              <w:spacing w:after="0"/>
              <w:rPr>
                <w:rFonts w:eastAsiaTheme="minorEastAsia"/>
                <w:lang w:eastAsia="zh-CN"/>
              </w:rPr>
            </w:pPr>
            <w:r w:rsidRPr="00FC192F">
              <w:t>-28dBc</w:t>
            </w:r>
          </w:p>
        </w:tc>
      </w:tr>
      <w:tr w:rsidR="002B597B" w:rsidRPr="00FC192F" w14:paraId="71D18054" w14:textId="77777777" w:rsidTr="00377ED7">
        <w:trPr>
          <w:trHeight w:val="257"/>
          <w:jc w:val="center"/>
        </w:trPr>
        <w:tc>
          <w:tcPr>
            <w:tcW w:w="3299" w:type="dxa"/>
          </w:tcPr>
          <w:p w14:paraId="4615B87B" w14:textId="77777777" w:rsidR="002B597B" w:rsidRPr="00FC192F" w:rsidRDefault="002B597B" w:rsidP="00377ED7">
            <w:pPr>
              <w:spacing w:after="0"/>
              <w:rPr>
                <w:rFonts w:eastAsiaTheme="minorEastAsia"/>
                <w:lang w:eastAsia="zh-CN"/>
              </w:rPr>
            </w:pPr>
            <w:r w:rsidRPr="00FC192F">
              <w:t>IQ image</w:t>
            </w:r>
          </w:p>
        </w:tc>
        <w:tc>
          <w:tcPr>
            <w:tcW w:w="3299" w:type="dxa"/>
          </w:tcPr>
          <w:p w14:paraId="4A531ECD" w14:textId="77777777" w:rsidR="002B597B" w:rsidRPr="00FC192F" w:rsidRDefault="002B597B" w:rsidP="00377ED7">
            <w:pPr>
              <w:spacing w:after="0"/>
              <w:rPr>
                <w:rFonts w:eastAsiaTheme="minorEastAsia"/>
                <w:lang w:eastAsia="zh-CN"/>
              </w:rPr>
            </w:pPr>
            <w:r w:rsidRPr="00FC192F">
              <w:t>-28dBc</w:t>
            </w:r>
          </w:p>
        </w:tc>
      </w:tr>
      <w:tr w:rsidR="002B597B" w:rsidRPr="00FC192F" w14:paraId="001B7ABC" w14:textId="77777777" w:rsidTr="00377ED7">
        <w:trPr>
          <w:trHeight w:val="257"/>
          <w:jc w:val="center"/>
        </w:trPr>
        <w:tc>
          <w:tcPr>
            <w:tcW w:w="3299" w:type="dxa"/>
          </w:tcPr>
          <w:p w14:paraId="0D34F8E6" w14:textId="77777777" w:rsidR="002B597B" w:rsidRPr="00FC192F" w:rsidRDefault="002B597B" w:rsidP="00377ED7">
            <w:pPr>
              <w:spacing w:after="0"/>
              <w:rPr>
                <w:rFonts w:eastAsiaTheme="minorEastAsia"/>
                <w:lang w:eastAsia="zh-CN"/>
              </w:rPr>
            </w:pPr>
            <w:r w:rsidRPr="00FC192F">
              <w:t>CIM3</w:t>
            </w:r>
          </w:p>
        </w:tc>
        <w:tc>
          <w:tcPr>
            <w:tcW w:w="3299" w:type="dxa"/>
          </w:tcPr>
          <w:p w14:paraId="443D5610" w14:textId="77777777" w:rsidR="002B597B" w:rsidRPr="00FC192F" w:rsidRDefault="002B597B" w:rsidP="00377ED7">
            <w:pPr>
              <w:spacing w:after="0"/>
              <w:rPr>
                <w:rFonts w:eastAsiaTheme="minorEastAsia"/>
                <w:lang w:eastAsia="zh-CN"/>
              </w:rPr>
            </w:pPr>
            <w:r w:rsidRPr="00FC192F">
              <w:t>-60dB</w:t>
            </w:r>
          </w:p>
        </w:tc>
      </w:tr>
    </w:tbl>
    <w:p w14:paraId="48C1BF64" w14:textId="2F2B2A04" w:rsidR="00CD4F0C" w:rsidRPr="00FC192F" w:rsidRDefault="00AE73C1" w:rsidP="002B597B">
      <w:pPr>
        <w:spacing w:beforeLines="50" w:before="120"/>
        <w:rPr>
          <w:rFonts w:eastAsiaTheme="minorEastAsia"/>
          <w:lang w:eastAsia="zh-CN"/>
        </w:rPr>
      </w:pPr>
      <w:r w:rsidRPr="00FC192F">
        <w:rPr>
          <w:rFonts w:eastAsiaTheme="minorEastAsia" w:hint="eastAsia"/>
          <w:lang w:eastAsia="zh-CN"/>
        </w:rPr>
        <w:t>I</w:t>
      </w:r>
      <w:r w:rsidRPr="00FC192F">
        <w:rPr>
          <w:rFonts w:eastAsiaTheme="minorEastAsia"/>
          <w:lang w:eastAsia="zh-CN"/>
        </w:rPr>
        <w:t>n RAN4#108 and following meetings, there were some discussions on whether 20MHz with 100RB allocation can be updated to 40MHz with full RB allocation considering the 20MHz with 100RB allocation is not the worst case in terms of spectrum utilization as can be seen in below figure [</w:t>
      </w:r>
      <w:r w:rsidR="00A50AED" w:rsidRPr="00FC192F">
        <w:rPr>
          <w:rFonts w:eastAsiaTheme="minorEastAsia"/>
          <w:lang w:eastAsia="zh-CN"/>
        </w:rPr>
        <w:t>2</w:t>
      </w:r>
      <w:r w:rsidRPr="00FC192F">
        <w:rPr>
          <w:rFonts w:eastAsiaTheme="minorEastAsia"/>
          <w:lang w:eastAsia="zh-CN"/>
        </w:rPr>
        <w:t>]. And it pointed out that current less stringent PA calibration point will lead to worse PA calibration results and then lead to higher MPR defined. However, in the following meetings, some other paper [</w:t>
      </w:r>
      <w:r w:rsidR="00A50AED" w:rsidRPr="00FC192F">
        <w:rPr>
          <w:rFonts w:eastAsiaTheme="minorEastAsia"/>
          <w:lang w:eastAsia="zh-CN"/>
        </w:rPr>
        <w:t>3</w:t>
      </w:r>
      <w:r w:rsidRPr="00FC192F">
        <w:rPr>
          <w:rFonts w:eastAsiaTheme="minorEastAsia"/>
          <w:lang w:eastAsia="zh-CN"/>
        </w:rPr>
        <w:t>] also did some analysis and pointed out that the</w:t>
      </w:r>
      <w:r w:rsidR="00315240" w:rsidRPr="00FC192F">
        <w:rPr>
          <w:rFonts w:eastAsiaTheme="minorEastAsia"/>
          <w:lang w:eastAsia="zh-CN"/>
        </w:rPr>
        <w:t xml:space="preserve"> calibration CBW</w:t>
      </w:r>
      <w:r w:rsidRPr="00FC192F">
        <w:rPr>
          <w:rFonts w:eastAsiaTheme="minorEastAsia"/>
          <w:lang w:eastAsia="zh-CN"/>
        </w:rPr>
        <w:t xml:space="preserve"> impact might be different for different UEs</w:t>
      </w:r>
      <w:r w:rsidR="00315240" w:rsidRPr="00FC192F">
        <w:rPr>
          <w:rFonts w:eastAsiaTheme="minorEastAsia"/>
          <w:lang w:eastAsia="zh-CN"/>
        </w:rPr>
        <w:t xml:space="preserve"> and considering the potential impacts to legacy UE this discussion was ended without change of the calibration conditions.</w:t>
      </w:r>
    </w:p>
    <w:p w14:paraId="430FE188" w14:textId="4AAEB1BA" w:rsidR="00CD4F0C" w:rsidRPr="00FC192F" w:rsidRDefault="00AE73C1" w:rsidP="00AE73C1">
      <w:pPr>
        <w:jc w:val="center"/>
        <w:rPr>
          <w:rFonts w:eastAsiaTheme="minorEastAsia"/>
          <w:lang w:eastAsia="zh-CN"/>
        </w:rPr>
      </w:pPr>
      <w:r w:rsidRPr="00FC192F">
        <w:rPr>
          <w:rFonts w:eastAsiaTheme="minorEastAsia"/>
          <w:noProof/>
          <w:lang w:eastAsia="zh-CN"/>
        </w:rPr>
        <w:drawing>
          <wp:inline distT="0" distB="0" distL="0" distR="0" wp14:anchorId="61D22DCA" wp14:editId="15391A32">
            <wp:extent cx="3663950" cy="2190750"/>
            <wp:effectExtent l="0" t="0" r="0" b="0"/>
            <wp:docPr id="6" name="Picture 4">
              <a:extLst xmlns:a="http://schemas.openxmlformats.org/drawingml/2006/main">
                <a:ext uri="{FF2B5EF4-FFF2-40B4-BE49-F238E27FC236}">
                  <a16:creationId xmlns:a16="http://schemas.microsoft.com/office/drawing/2014/main" id="{952F2485-7F90-4391-BF6C-DF1F7D57E83F}"/>
                </a:ext>
              </a:extLst>
            </wp:docPr>
            <wp:cNvGraphicFramePr/>
            <a:graphic xmlns:a="http://schemas.openxmlformats.org/drawingml/2006/main">
              <a:graphicData uri="http://schemas.openxmlformats.org/drawingml/2006/picture">
                <pic:pic xmlns:pic="http://schemas.openxmlformats.org/drawingml/2006/picture">
                  <pic:nvPicPr>
                    <pic:cNvPr id="6" name="Picture 4">
                      <a:extLst>
                        <a:ext uri="{FF2B5EF4-FFF2-40B4-BE49-F238E27FC236}">
                          <a16:creationId xmlns:a16="http://schemas.microsoft.com/office/drawing/2014/main" id="{952F2485-7F90-4391-BF6C-DF1F7D57E83F}"/>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3950" cy="2190750"/>
                    </a:xfrm>
                    <a:prstGeom prst="rect">
                      <a:avLst/>
                    </a:prstGeom>
                    <a:noFill/>
                    <a:ln>
                      <a:noFill/>
                    </a:ln>
                    <a:effectLst/>
                  </pic:spPr>
                </pic:pic>
              </a:graphicData>
            </a:graphic>
          </wp:inline>
        </w:drawing>
      </w:r>
    </w:p>
    <w:p w14:paraId="2AE503F0" w14:textId="241A379B" w:rsidR="00AE73C1" w:rsidRPr="00FC192F" w:rsidRDefault="00AE73C1" w:rsidP="00AE73C1">
      <w:pPr>
        <w:jc w:val="center"/>
        <w:rPr>
          <w:rFonts w:eastAsiaTheme="minorEastAsia"/>
          <w:lang w:eastAsia="zh-CN"/>
        </w:rPr>
      </w:pPr>
      <w:r w:rsidRPr="00FC192F">
        <w:rPr>
          <w:rFonts w:eastAsiaTheme="minorEastAsia" w:hint="eastAsia"/>
          <w:lang w:eastAsia="zh-CN"/>
        </w:rPr>
        <w:lastRenderedPageBreak/>
        <w:t>F</w:t>
      </w:r>
      <w:r w:rsidRPr="00FC192F">
        <w:rPr>
          <w:rFonts w:eastAsiaTheme="minorEastAsia"/>
          <w:lang w:eastAsia="zh-CN"/>
        </w:rPr>
        <w:t xml:space="preserve">igure 5 </w:t>
      </w:r>
      <w:r w:rsidR="00832E29">
        <w:rPr>
          <w:rFonts w:eastAsiaTheme="minorEastAsia"/>
          <w:lang w:eastAsia="zh-CN"/>
        </w:rPr>
        <w:t>S</w:t>
      </w:r>
      <w:r w:rsidRPr="00FC192F">
        <w:rPr>
          <w:rFonts w:eastAsiaTheme="minorEastAsia"/>
          <w:lang w:eastAsia="zh-CN"/>
        </w:rPr>
        <w:t>pectrum utilization comparison between 20M/100RB and 40M/full RB</w:t>
      </w:r>
    </w:p>
    <w:p w14:paraId="2A6C9484" w14:textId="66917E28" w:rsidR="006756AE" w:rsidRPr="00FC192F" w:rsidRDefault="006756AE" w:rsidP="009B445F">
      <w:pPr>
        <w:pStyle w:val="Observe"/>
        <w:numPr>
          <w:ilvl w:val="0"/>
          <w:numId w:val="13"/>
        </w:numPr>
        <w:spacing w:beforeLines="50" w:before="120" w:afterLines="50" w:after="120"/>
        <w:ind w:left="1500" w:hangingChars="750" w:hanging="1500"/>
      </w:pPr>
      <w:bookmarkStart w:id="11" w:name="_Hlk213431941"/>
      <w:r w:rsidRPr="00FC192F">
        <w:t>The CBW/RB allocation used in 5G MPR calibration is not the worst case in terms of spectrum utilization which makes the calibrated PA has worse linearity and finally large MPR requirements.</w:t>
      </w:r>
    </w:p>
    <w:bookmarkEnd w:id="11"/>
    <w:p w14:paraId="780672B6" w14:textId="790686A3" w:rsidR="00AE73C1" w:rsidRPr="00FC192F" w:rsidRDefault="00186C85" w:rsidP="00193CC3">
      <w:pPr>
        <w:rPr>
          <w:rFonts w:eastAsiaTheme="minorEastAsia"/>
          <w:lang w:eastAsia="zh-CN"/>
        </w:rPr>
      </w:pPr>
      <w:r w:rsidRPr="00FC192F">
        <w:rPr>
          <w:rFonts w:eastAsiaTheme="minorEastAsia" w:hint="eastAsia"/>
          <w:lang w:eastAsia="zh-CN"/>
        </w:rPr>
        <w:t>A</w:t>
      </w:r>
      <w:r w:rsidRPr="00FC192F">
        <w:rPr>
          <w:rFonts w:eastAsiaTheme="minorEastAsia"/>
          <w:lang w:eastAsia="zh-CN"/>
        </w:rPr>
        <w:t xml:space="preserve">t the beginning of 6G, no legacy UEs need to be considered which makes it a good chance to further review this CBW </w:t>
      </w:r>
      <w:r w:rsidRPr="00FC192F">
        <w:rPr>
          <w:rFonts w:eastAsiaTheme="minorEastAsia" w:hint="eastAsia"/>
          <w:lang w:eastAsia="zh-CN"/>
        </w:rPr>
        <w:t>and</w:t>
      </w:r>
      <w:r w:rsidRPr="00FC192F">
        <w:rPr>
          <w:rFonts w:eastAsiaTheme="minorEastAsia"/>
          <w:lang w:eastAsia="zh-CN"/>
        </w:rPr>
        <w:t xml:space="preserve"> RB allocation used in the MPR calibration. </w:t>
      </w:r>
    </w:p>
    <w:p w14:paraId="7BEFB015" w14:textId="77777777" w:rsidR="00451F15" w:rsidRPr="00FC192F" w:rsidRDefault="008219E1" w:rsidP="00193CC3">
      <w:pPr>
        <w:rPr>
          <w:rFonts w:eastAsiaTheme="minorEastAsia"/>
          <w:lang w:eastAsia="zh-CN"/>
        </w:rPr>
      </w:pPr>
      <w:r w:rsidRPr="00FC192F">
        <w:rPr>
          <w:rFonts w:eastAsiaTheme="minorEastAsia" w:hint="eastAsia"/>
          <w:lang w:eastAsia="zh-CN"/>
        </w:rPr>
        <w:t>T</w:t>
      </w:r>
      <w:r w:rsidRPr="00FC192F">
        <w:rPr>
          <w:rFonts w:eastAsiaTheme="minorEastAsia"/>
          <w:lang w:eastAsia="zh-CN"/>
        </w:rPr>
        <w:t xml:space="preserve">o better understand how much the impact of using 20MHz/100RB@0 comparing to 40MHz/full RB, we </w:t>
      </w:r>
      <w:r w:rsidR="007E6477" w:rsidRPr="00FC192F">
        <w:rPr>
          <w:rFonts w:eastAsiaTheme="minorEastAsia"/>
          <w:lang w:eastAsia="zh-CN"/>
        </w:rPr>
        <w:t xml:space="preserve">recalibrated the PAs with these two configurations, and under different RFIC impairments, as can be seen in figure 6. The </w:t>
      </w:r>
      <w:r w:rsidR="00451F15" w:rsidRPr="00FC192F">
        <w:rPr>
          <w:rFonts w:eastAsiaTheme="minorEastAsia"/>
          <w:lang w:eastAsia="zh-CN"/>
        </w:rPr>
        <w:t xml:space="preserve">calibrated PA linearity </w:t>
      </w:r>
      <w:r w:rsidR="007E6477" w:rsidRPr="00FC192F">
        <w:rPr>
          <w:rFonts w:eastAsiaTheme="minorEastAsia"/>
          <w:lang w:eastAsia="zh-CN"/>
        </w:rPr>
        <w:t xml:space="preserve">difference seems quite small. </w:t>
      </w:r>
    </w:p>
    <w:p w14:paraId="09F45D1A" w14:textId="5C030931" w:rsidR="00BF2FA2" w:rsidRPr="00FC192F" w:rsidRDefault="007E6477" w:rsidP="007E6477">
      <w:pPr>
        <w:jc w:val="center"/>
        <w:rPr>
          <w:rFonts w:eastAsiaTheme="minorEastAsia"/>
          <w:lang w:eastAsia="zh-CN"/>
        </w:rPr>
      </w:pPr>
      <w:r w:rsidRPr="00FC192F">
        <w:rPr>
          <w:noProof/>
        </w:rPr>
        <w:drawing>
          <wp:inline distT="0" distB="0" distL="0" distR="0" wp14:anchorId="7C860CFB" wp14:editId="328D72F2">
            <wp:extent cx="5410124" cy="3409950"/>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1720"/>
                    <a:stretch/>
                  </pic:blipFill>
                  <pic:spPr bwMode="auto">
                    <a:xfrm>
                      <a:off x="0" y="0"/>
                      <a:ext cx="5420774" cy="3416663"/>
                    </a:xfrm>
                    <a:prstGeom prst="rect">
                      <a:avLst/>
                    </a:prstGeom>
                    <a:ln>
                      <a:noFill/>
                    </a:ln>
                    <a:extLst>
                      <a:ext uri="{53640926-AAD7-44D8-BBD7-CCE9431645EC}">
                        <a14:shadowObscured xmlns:a14="http://schemas.microsoft.com/office/drawing/2010/main"/>
                      </a:ext>
                    </a:extLst>
                  </pic:spPr>
                </pic:pic>
              </a:graphicData>
            </a:graphic>
          </wp:inline>
        </w:drawing>
      </w:r>
    </w:p>
    <w:p w14:paraId="7B848BD7" w14:textId="27B743AE" w:rsidR="007E6477" w:rsidRPr="00FC192F" w:rsidRDefault="007E6477" w:rsidP="007E6477">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6 PA calibration results with 20MHz/100RB@0 comparing to 40MHz/full RB</w:t>
      </w:r>
    </w:p>
    <w:p w14:paraId="3CAC4241" w14:textId="750FA6C1" w:rsidR="004F0008" w:rsidRPr="00FC192F" w:rsidRDefault="004F0008" w:rsidP="004F0008">
      <w:pPr>
        <w:rPr>
          <w:rFonts w:eastAsiaTheme="minorEastAsia"/>
          <w:lang w:eastAsia="zh-CN"/>
        </w:rPr>
      </w:pPr>
      <w:r w:rsidRPr="00FC192F">
        <w:rPr>
          <w:rFonts w:eastAsiaTheme="minorEastAsia"/>
          <w:lang w:eastAsia="zh-CN"/>
        </w:rPr>
        <w:t>The MPR simulation results for QPSK and 64QAM with these two calibrated PA can be found in figure 7. It can be seen no much difference can be observed.</w:t>
      </w:r>
    </w:p>
    <w:p w14:paraId="6C2E7F86" w14:textId="521DB653" w:rsidR="007E6477" w:rsidRPr="00FC192F" w:rsidRDefault="00451F15" w:rsidP="00451F15">
      <w:pPr>
        <w:jc w:val="center"/>
        <w:rPr>
          <w:rFonts w:eastAsiaTheme="minorEastAsia"/>
          <w:lang w:eastAsia="zh-CN"/>
        </w:rPr>
      </w:pPr>
      <w:r w:rsidRPr="00FC192F">
        <w:rPr>
          <w:noProof/>
        </w:rPr>
        <w:lastRenderedPageBreak/>
        <w:drawing>
          <wp:inline distT="0" distB="0" distL="0" distR="0" wp14:anchorId="1A199B27" wp14:editId="1CB454E0">
            <wp:extent cx="4564844" cy="4508500"/>
            <wp:effectExtent l="0" t="0" r="762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7484" cy="4520984"/>
                    </a:xfrm>
                    <a:prstGeom prst="rect">
                      <a:avLst/>
                    </a:prstGeom>
                  </pic:spPr>
                </pic:pic>
              </a:graphicData>
            </a:graphic>
          </wp:inline>
        </w:drawing>
      </w:r>
    </w:p>
    <w:p w14:paraId="69E6EA8B" w14:textId="13CB0A20" w:rsidR="004F0008" w:rsidRPr="00FC192F" w:rsidRDefault="004F0008" w:rsidP="004F0008">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7 MPR results with PAs calibrated with 20MHz/100RB@0 comparing to 40MHz/full RB</w:t>
      </w:r>
    </w:p>
    <w:p w14:paraId="7A235E4A" w14:textId="1C1666FC" w:rsidR="006B7A32" w:rsidRPr="00FC192F" w:rsidRDefault="006B7A32" w:rsidP="009B445F">
      <w:pPr>
        <w:pStyle w:val="Observe"/>
        <w:numPr>
          <w:ilvl w:val="0"/>
          <w:numId w:val="13"/>
        </w:numPr>
        <w:spacing w:beforeLines="50" w:before="120" w:afterLines="50" w:after="120"/>
        <w:ind w:left="1500" w:hangingChars="750" w:hanging="1500"/>
      </w:pPr>
      <w:r w:rsidRPr="00FC192F">
        <w:t>The PA calibration results and MPR simulation results don’t show obvious difference between the calibration conditions of 20MHz/100RB@0 and 40MHz/full RB.</w:t>
      </w:r>
    </w:p>
    <w:p w14:paraId="58E87BEC" w14:textId="1AEB164B" w:rsidR="004F0008" w:rsidRPr="00FC192F" w:rsidRDefault="006B7A32" w:rsidP="004F0008">
      <w:pPr>
        <w:rPr>
          <w:rFonts w:eastAsiaTheme="minorEastAsia"/>
          <w:lang w:eastAsia="zh-CN"/>
        </w:rPr>
      </w:pPr>
      <w:r w:rsidRPr="00FC192F">
        <w:rPr>
          <w:rFonts w:eastAsiaTheme="minorEastAsia" w:hint="eastAsia"/>
          <w:lang w:eastAsia="zh-CN"/>
        </w:rPr>
        <w:t>T</w:t>
      </w:r>
      <w:r w:rsidRPr="00FC192F">
        <w:rPr>
          <w:rFonts w:eastAsiaTheme="minorEastAsia"/>
          <w:lang w:eastAsia="zh-CN"/>
        </w:rPr>
        <w:t>herefore, the CBW and RB allocations used in 5G (20MHz/100RB@0) can be reused in 6G.</w:t>
      </w:r>
    </w:p>
    <w:p w14:paraId="47C2F3F7" w14:textId="74FB8888" w:rsidR="00973A45" w:rsidRPr="00FC192F" w:rsidRDefault="00E96646" w:rsidP="004F0008">
      <w:pPr>
        <w:pStyle w:val="Propose"/>
        <w:numPr>
          <w:ilvl w:val="0"/>
          <w:numId w:val="12"/>
        </w:numPr>
        <w:spacing w:beforeLines="50" w:before="120" w:afterLines="50" w:after="120"/>
        <w:ind w:left="1300" w:hangingChars="650" w:hanging="1300"/>
      </w:pPr>
      <w:r w:rsidRPr="00FC192F">
        <w:t>Continue to use 20MHz/100RB@0 as the MPR PA calibration condition in 6G.</w:t>
      </w:r>
    </w:p>
    <w:p w14:paraId="18877102" w14:textId="02BFA565" w:rsidR="00930CF7" w:rsidRPr="00FC192F" w:rsidRDefault="00930CF7" w:rsidP="009B445F">
      <w:pPr>
        <w:pStyle w:val="a2"/>
        <w:numPr>
          <w:ilvl w:val="4"/>
          <w:numId w:val="6"/>
        </w:numPr>
        <w:outlineLvl w:val="4"/>
      </w:pPr>
      <w:r w:rsidRPr="00FC192F">
        <w:t>Carrier leakage/IQ image</w:t>
      </w:r>
    </w:p>
    <w:p w14:paraId="5A33B83D" w14:textId="594FE5C5" w:rsidR="008240C8" w:rsidRPr="00FC192F" w:rsidRDefault="00034B85" w:rsidP="00193CC3">
      <w:pPr>
        <w:rPr>
          <w:rFonts w:eastAsiaTheme="minorEastAsia"/>
          <w:lang w:eastAsia="zh-CN"/>
        </w:rPr>
      </w:pPr>
      <w:r w:rsidRPr="00FC192F">
        <w:rPr>
          <w:rFonts w:eastAsiaTheme="minorEastAsia" w:hint="eastAsia"/>
          <w:lang w:eastAsia="zh-CN"/>
        </w:rPr>
        <w:t>F</w:t>
      </w:r>
      <w:r w:rsidRPr="00FC192F">
        <w:rPr>
          <w:rFonts w:eastAsiaTheme="minorEastAsia"/>
          <w:lang w:eastAsia="zh-CN"/>
        </w:rPr>
        <w:t xml:space="preserve">or carrier leakage and IQ image, in 5G NR, -28dBc has been used in the calibration </w:t>
      </w:r>
      <w:r w:rsidRPr="00FC192F">
        <w:rPr>
          <w:rFonts w:eastAsiaTheme="minorEastAsia" w:hint="eastAsia"/>
          <w:lang w:eastAsia="zh-CN"/>
        </w:rPr>
        <w:t>with</w:t>
      </w:r>
      <w:r w:rsidRPr="00FC192F">
        <w:rPr>
          <w:rFonts w:eastAsiaTheme="minorEastAsia"/>
          <w:lang w:eastAsia="zh-CN"/>
        </w:rPr>
        <w:t xml:space="preserve"> QPSK modulation. However, for the high modulations like 256QAM, this value needs to be tightened to -34dBc to pass the EVM requirements. Fundamentally, the</w:t>
      </w:r>
      <w:r w:rsidR="0092376C" w:rsidRPr="00FC192F">
        <w:rPr>
          <w:rFonts w:eastAsiaTheme="minorEastAsia"/>
          <w:lang w:eastAsia="zh-CN"/>
        </w:rPr>
        <w:t>re is no difference in RFIC carrier leakage and IQ image in terms of modulation orders, therefore, it might be straight forward to tighten carrier leakage and IQ image from -28dBc to -34dBc.</w:t>
      </w:r>
    </w:p>
    <w:p w14:paraId="15A383AC" w14:textId="7BDBC528" w:rsidR="0092376C" w:rsidRPr="00FC192F" w:rsidRDefault="0092376C" w:rsidP="009B445F">
      <w:pPr>
        <w:pStyle w:val="Observe"/>
        <w:numPr>
          <w:ilvl w:val="0"/>
          <w:numId w:val="13"/>
        </w:numPr>
        <w:spacing w:beforeLines="50" w:before="120" w:afterLines="50" w:after="120"/>
        <w:ind w:left="1500" w:hangingChars="750" w:hanging="1500"/>
      </w:pPr>
      <w:r w:rsidRPr="00FC192F">
        <w:t xml:space="preserve">To pass the EVM requirements of 256QAM, -34dBc for carrier leakage and IQ image has been used in </w:t>
      </w:r>
      <w:r w:rsidR="00D93385" w:rsidRPr="00FC192F">
        <w:t xml:space="preserve">5G </w:t>
      </w:r>
      <w:r w:rsidRPr="00FC192F">
        <w:t>MPR simulation/measurements.</w:t>
      </w:r>
      <w:r w:rsidR="00B57F7F" w:rsidRPr="00FC192F">
        <w:t xml:space="preserve"> There is no difference in RFIC carrier leakage and IQ image in terms of modulation orders.</w:t>
      </w:r>
    </w:p>
    <w:p w14:paraId="3E1E2CA6" w14:textId="25974E97" w:rsidR="008240C8" w:rsidRPr="00FC192F" w:rsidRDefault="008240C8" w:rsidP="008240C8">
      <w:pPr>
        <w:rPr>
          <w:rFonts w:eastAsiaTheme="minorEastAsia"/>
          <w:lang w:eastAsia="zh-CN"/>
        </w:rPr>
      </w:pPr>
      <w:r w:rsidRPr="00FC192F">
        <w:rPr>
          <w:rFonts w:eastAsiaTheme="minorEastAsia"/>
          <w:lang w:eastAsia="zh-CN"/>
        </w:rPr>
        <w:t xml:space="preserve">The impacts of tightening carrier leakage/IQ image </w:t>
      </w:r>
      <w:r w:rsidR="005623EE" w:rsidRPr="00FC192F">
        <w:rPr>
          <w:rFonts w:eastAsiaTheme="minorEastAsia"/>
          <w:lang w:eastAsia="zh-CN"/>
        </w:rPr>
        <w:t xml:space="preserve">to PA calibration </w:t>
      </w:r>
      <w:r w:rsidRPr="00FC192F">
        <w:rPr>
          <w:rFonts w:eastAsiaTheme="minorEastAsia"/>
          <w:lang w:eastAsia="zh-CN"/>
        </w:rPr>
        <w:t xml:space="preserve">have been analysed with simulations as shown in figure </w:t>
      </w:r>
      <w:r w:rsidR="005623EE" w:rsidRPr="00FC192F">
        <w:rPr>
          <w:rFonts w:eastAsiaTheme="minorEastAsia"/>
          <w:lang w:eastAsia="zh-CN"/>
        </w:rPr>
        <w:t xml:space="preserve">6, and MPR requirement impacts </w:t>
      </w:r>
      <w:r w:rsidR="00D32BDC" w:rsidRPr="00FC192F">
        <w:rPr>
          <w:rFonts w:eastAsiaTheme="minorEastAsia"/>
          <w:lang w:eastAsia="zh-CN"/>
        </w:rPr>
        <w:t xml:space="preserve">to 64QAM and 256QAM </w:t>
      </w:r>
      <w:r w:rsidR="005623EE" w:rsidRPr="00FC192F">
        <w:rPr>
          <w:rFonts w:eastAsiaTheme="minorEastAsia"/>
          <w:lang w:eastAsia="zh-CN"/>
        </w:rPr>
        <w:t>as shown in figure 8</w:t>
      </w:r>
      <w:r w:rsidRPr="00FC192F">
        <w:rPr>
          <w:rFonts w:eastAsiaTheme="minorEastAsia"/>
          <w:lang w:eastAsia="zh-CN"/>
        </w:rPr>
        <w:t>.</w:t>
      </w:r>
      <w:r w:rsidR="00AF5472" w:rsidRPr="00FC192F">
        <w:rPr>
          <w:rFonts w:eastAsiaTheme="minorEastAsia"/>
          <w:lang w:eastAsia="zh-CN"/>
        </w:rPr>
        <w:t xml:space="preserve"> It can be seen, the carrier leakage/IQ image tighten to -34dBc </w:t>
      </w:r>
      <w:r w:rsidR="00D32BDC" w:rsidRPr="00FC192F">
        <w:rPr>
          <w:rFonts w:eastAsiaTheme="minorEastAsia"/>
          <w:lang w:eastAsia="zh-CN"/>
        </w:rPr>
        <w:t xml:space="preserve">can improve the MPR for 64QAM around 0.6dB, and </w:t>
      </w:r>
      <w:r w:rsidR="00AA0AD3" w:rsidRPr="00FC192F">
        <w:rPr>
          <w:rFonts w:eastAsiaTheme="minorEastAsia"/>
          <w:lang w:eastAsia="zh-CN"/>
        </w:rPr>
        <w:t xml:space="preserve">is necessary </w:t>
      </w:r>
      <w:r w:rsidR="00D32BDC" w:rsidRPr="00FC192F">
        <w:rPr>
          <w:rFonts w:eastAsiaTheme="minorEastAsia"/>
          <w:lang w:eastAsia="zh-CN"/>
        </w:rPr>
        <w:t xml:space="preserve">for 256QAM </w:t>
      </w:r>
      <w:r w:rsidR="00AA0AD3" w:rsidRPr="00FC192F">
        <w:rPr>
          <w:rFonts w:eastAsiaTheme="minorEastAsia"/>
          <w:lang w:eastAsia="zh-CN"/>
        </w:rPr>
        <w:t xml:space="preserve">in </w:t>
      </w:r>
      <w:r w:rsidR="000B69CF" w:rsidRPr="00FC192F">
        <w:rPr>
          <w:rFonts w:eastAsiaTheme="minorEastAsia"/>
          <w:lang w:eastAsia="zh-CN"/>
        </w:rPr>
        <w:t>central</w:t>
      </w:r>
      <w:r w:rsidR="00AA0AD3" w:rsidRPr="00FC192F">
        <w:rPr>
          <w:rFonts w:eastAsiaTheme="minorEastAsia"/>
          <w:lang w:eastAsia="zh-CN"/>
        </w:rPr>
        <w:t xml:space="preserve"> RB allocations</w:t>
      </w:r>
      <w:r w:rsidR="00AF5472" w:rsidRPr="00FC192F">
        <w:rPr>
          <w:rFonts w:eastAsiaTheme="minorEastAsia"/>
          <w:lang w:eastAsia="zh-CN"/>
        </w:rPr>
        <w:t xml:space="preserve">. </w:t>
      </w:r>
    </w:p>
    <w:p w14:paraId="3EA88A19" w14:textId="1843F12A" w:rsidR="008240C8" w:rsidRPr="00FC192F" w:rsidRDefault="00AF5472" w:rsidP="00AF5472">
      <w:pPr>
        <w:jc w:val="center"/>
        <w:rPr>
          <w:rFonts w:eastAsiaTheme="minorEastAsia"/>
          <w:lang w:eastAsia="zh-CN"/>
        </w:rPr>
      </w:pPr>
      <w:r w:rsidRPr="00FC192F">
        <w:rPr>
          <w:noProof/>
        </w:rPr>
        <w:lastRenderedPageBreak/>
        <w:drawing>
          <wp:inline distT="0" distB="0" distL="0" distR="0" wp14:anchorId="30F0BF43" wp14:editId="77B29DB3">
            <wp:extent cx="4546600" cy="4360322"/>
            <wp:effectExtent l="0" t="0" r="635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56578" cy="4369891"/>
                    </a:xfrm>
                    <a:prstGeom prst="rect">
                      <a:avLst/>
                    </a:prstGeom>
                  </pic:spPr>
                </pic:pic>
              </a:graphicData>
            </a:graphic>
          </wp:inline>
        </w:drawing>
      </w:r>
    </w:p>
    <w:p w14:paraId="49502E3A" w14:textId="5255208E" w:rsidR="008A0F7E" w:rsidRPr="00FC192F" w:rsidRDefault="008A0F7E" w:rsidP="008A0F7E">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8 MPR results with PAs calibrated with -28dBc comparing to -34dBc</w:t>
      </w:r>
    </w:p>
    <w:p w14:paraId="4CCFD21D" w14:textId="0F568177" w:rsidR="008A0F7E" w:rsidRPr="00FC192F" w:rsidRDefault="00C75E3E" w:rsidP="009B445F">
      <w:pPr>
        <w:pStyle w:val="Observe"/>
        <w:numPr>
          <w:ilvl w:val="0"/>
          <w:numId w:val="13"/>
        </w:numPr>
        <w:spacing w:beforeLines="50" w:before="120" w:afterLines="50" w:after="120"/>
        <w:ind w:left="1500" w:hangingChars="750" w:hanging="1500"/>
      </w:pPr>
      <w:bookmarkStart w:id="12" w:name="_Hlk213432023"/>
      <w:r w:rsidRPr="00FC192F">
        <w:t>Carrier leakage/IQ image tighten to -34dBc can improve the MPR for 64QAM around 0.6dB</w:t>
      </w:r>
      <w:r w:rsidR="00FB6D0F" w:rsidRPr="00FC192F">
        <w:t xml:space="preserve"> in some allocations</w:t>
      </w:r>
      <w:r w:rsidRPr="00FC192F">
        <w:t>, and is necessary for 256QAM.</w:t>
      </w:r>
    </w:p>
    <w:p w14:paraId="7E10B97F" w14:textId="5077809E" w:rsidR="00D93385" w:rsidRPr="00FC192F" w:rsidRDefault="00897A36" w:rsidP="009B445F">
      <w:pPr>
        <w:pStyle w:val="Propose"/>
        <w:numPr>
          <w:ilvl w:val="0"/>
          <w:numId w:val="12"/>
        </w:numPr>
        <w:spacing w:beforeLines="50" w:before="120" w:afterLines="50" w:after="120"/>
        <w:ind w:left="1300" w:hangingChars="650" w:hanging="1300"/>
      </w:pPr>
      <w:r w:rsidRPr="00FC192F">
        <w:t>The carrier leakage and IQ image</w:t>
      </w:r>
      <w:r w:rsidR="00D93385" w:rsidRPr="00FC192F">
        <w:t xml:space="preserve"> </w:t>
      </w:r>
      <w:r w:rsidR="008D63C2" w:rsidRPr="00FC192F">
        <w:t>condition for</w:t>
      </w:r>
      <w:r w:rsidR="0094509B" w:rsidRPr="00FC192F">
        <w:t xml:space="preserve"> MPR calibration </w:t>
      </w:r>
      <w:r w:rsidRPr="00FC192F">
        <w:t xml:space="preserve">is tightened from -28dBc to -34dBc </w:t>
      </w:r>
      <w:r w:rsidR="00D93385" w:rsidRPr="00FC192F">
        <w:t>in 6G.</w:t>
      </w:r>
    </w:p>
    <w:bookmarkEnd w:id="12"/>
    <w:p w14:paraId="6627DBB1" w14:textId="77777777" w:rsidR="001B3CCF" w:rsidRPr="00FC192F" w:rsidRDefault="001B3CCF" w:rsidP="00D93385">
      <w:pPr>
        <w:pStyle w:val="Proposal"/>
        <w:spacing w:after="0"/>
      </w:pPr>
    </w:p>
    <w:p w14:paraId="4EE63DA4" w14:textId="69104D00" w:rsidR="00186C85" w:rsidRPr="00FC192F" w:rsidRDefault="00186C85" w:rsidP="009B445F">
      <w:pPr>
        <w:pStyle w:val="a2"/>
        <w:numPr>
          <w:ilvl w:val="4"/>
          <w:numId w:val="6"/>
        </w:numPr>
        <w:outlineLvl w:val="4"/>
      </w:pPr>
      <w:r w:rsidRPr="00FC192F">
        <w:rPr>
          <w:rFonts w:hint="eastAsia"/>
        </w:rPr>
        <w:t>P</w:t>
      </w:r>
      <w:r w:rsidRPr="00FC192F">
        <w:t>A models</w:t>
      </w:r>
    </w:p>
    <w:p w14:paraId="7455F394" w14:textId="0C1E2A0D" w:rsidR="00A67FD7" w:rsidRPr="00FC192F" w:rsidRDefault="00A67FD7" w:rsidP="00193CC3">
      <w:pPr>
        <w:rPr>
          <w:rFonts w:eastAsiaTheme="minorEastAsia"/>
          <w:lang w:eastAsia="zh-CN"/>
        </w:rPr>
      </w:pPr>
      <w:r w:rsidRPr="00FC192F">
        <w:rPr>
          <w:rFonts w:eastAsiaTheme="minorEastAsia"/>
          <w:lang w:eastAsia="zh-CN"/>
        </w:rPr>
        <w:t xml:space="preserve">In MPR requirement definition, PA models are used in the simulation platforms to derive the final MPR requirements. The </w:t>
      </w:r>
      <w:r w:rsidR="00186C85" w:rsidRPr="00FC192F">
        <w:rPr>
          <w:rFonts w:eastAsiaTheme="minorEastAsia"/>
          <w:lang w:eastAsia="zh-CN"/>
        </w:rPr>
        <w:t xml:space="preserve">PA models </w:t>
      </w:r>
      <w:r w:rsidRPr="00FC192F">
        <w:rPr>
          <w:rFonts w:eastAsiaTheme="minorEastAsia"/>
          <w:lang w:eastAsia="zh-CN"/>
        </w:rPr>
        <w:t xml:space="preserve">used in the simulation play a key role. However, there is no aligned single PA model in the LTE and NR MPR discussions due to various PAs on the market and implemented in the UE. </w:t>
      </w:r>
      <w:r w:rsidR="00A50469" w:rsidRPr="00FC192F">
        <w:rPr>
          <w:rFonts w:eastAsiaTheme="minorEastAsia"/>
          <w:lang w:eastAsia="zh-CN"/>
        </w:rPr>
        <w:t>In reality, the PA models used in each company’s platform are different, for example, some are based on measured PA models used in the product, others are based on PA models shared in papers. This is one of the root causes that even after PA calibration the MPR simulation results are still different. It is expected t</w:t>
      </w:r>
      <w:r w:rsidRPr="00FC192F">
        <w:rPr>
          <w:rFonts w:eastAsiaTheme="minorEastAsia"/>
          <w:lang w:eastAsia="zh-CN"/>
        </w:rPr>
        <w:t xml:space="preserve">his </w:t>
      </w:r>
      <w:r w:rsidR="00A50469" w:rsidRPr="00FC192F">
        <w:rPr>
          <w:rFonts w:eastAsiaTheme="minorEastAsia"/>
          <w:lang w:eastAsia="zh-CN"/>
        </w:rPr>
        <w:t xml:space="preserve">trend </w:t>
      </w:r>
      <w:r w:rsidRPr="00FC192F">
        <w:rPr>
          <w:rFonts w:eastAsiaTheme="minorEastAsia"/>
          <w:lang w:eastAsia="zh-CN"/>
        </w:rPr>
        <w:t>will continue in 6G.</w:t>
      </w:r>
    </w:p>
    <w:p w14:paraId="1BE5D89D" w14:textId="58FEB207" w:rsidR="00DA78D0" w:rsidRPr="00FC192F" w:rsidRDefault="00723EE6" w:rsidP="009B445F">
      <w:pPr>
        <w:pStyle w:val="Observe"/>
        <w:numPr>
          <w:ilvl w:val="0"/>
          <w:numId w:val="13"/>
        </w:numPr>
        <w:spacing w:beforeLines="50" w:before="120" w:afterLines="50" w:after="120"/>
        <w:ind w:left="1500" w:hangingChars="750" w:hanging="1500"/>
      </w:pPr>
      <w:bookmarkStart w:id="13" w:name="_Hlk213432049"/>
      <w:r w:rsidRPr="00FC192F">
        <w:t>Due to various PAs on the market and implemented in UE, no single PA model can be universally used in the simulations. This trend will continue in 6G.</w:t>
      </w:r>
    </w:p>
    <w:p w14:paraId="295268A4" w14:textId="0D4C2964" w:rsidR="005750C9" w:rsidRPr="00FC192F" w:rsidRDefault="005750C9" w:rsidP="009B445F">
      <w:pPr>
        <w:pStyle w:val="Propose"/>
        <w:numPr>
          <w:ilvl w:val="0"/>
          <w:numId w:val="12"/>
        </w:numPr>
        <w:spacing w:beforeLines="50" w:before="120" w:afterLines="50" w:after="120"/>
        <w:ind w:left="1300" w:hangingChars="650" w:hanging="1300"/>
      </w:pPr>
      <w:r w:rsidRPr="00FC192F">
        <w:t xml:space="preserve">The PA models used </w:t>
      </w:r>
      <w:r w:rsidR="00F81DA0" w:rsidRPr="00FC192F">
        <w:t>in</w:t>
      </w:r>
      <w:r w:rsidRPr="00FC192F">
        <w:t xml:space="preserve"> </w:t>
      </w:r>
      <w:r w:rsidR="00F81DA0" w:rsidRPr="00FC192F">
        <w:t xml:space="preserve">6G </w:t>
      </w:r>
      <w:r w:rsidRPr="00FC192F">
        <w:t>MPR simulation is still based on each compan</w:t>
      </w:r>
      <w:r w:rsidR="00F81DA0" w:rsidRPr="00FC192F">
        <w:t>y’s</w:t>
      </w:r>
      <w:r w:rsidRPr="00FC192F">
        <w:t xml:space="preserve"> </w:t>
      </w:r>
      <w:r w:rsidR="00A825F3" w:rsidRPr="00FC192F">
        <w:t xml:space="preserve">own </w:t>
      </w:r>
      <w:r w:rsidRPr="00FC192F">
        <w:t>choice.</w:t>
      </w:r>
    </w:p>
    <w:bookmarkEnd w:id="13"/>
    <w:p w14:paraId="5997A2EE" w14:textId="77777777" w:rsidR="005750C9" w:rsidRPr="00FC192F" w:rsidRDefault="005750C9" w:rsidP="00193CC3">
      <w:pPr>
        <w:rPr>
          <w:rFonts w:eastAsiaTheme="minorEastAsia"/>
          <w:lang w:val="en-US" w:eastAsia="zh-CN"/>
        </w:rPr>
      </w:pPr>
    </w:p>
    <w:p w14:paraId="5244C885" w14:textId="77777777" w:rsidR="00C213BB" w:rsidRPr="00FC192F" w:rsidRDefault="006D59E6" w:rsidP="00193CC3">
      <w:pPr>
        <w:rPr>
          <w:rFonts w:eastAsiaTheme="minorEastAsia"/>
          <w:lang w:eastAsia="zh-CN"/>
        </w:rPr>
      </w:pPr>
      <w:r w:rsidRPr="00FC192F">
        <w:rPr>
          <w:rFonts w:eastAsiaTheme="minorEastAsia"/>
          <w:lang w:eastAsia="zh-CN"/>
        </w:rPr>
        <w:t>Regarding the detailed</w:t>
      </w:r>
      <w:r w:rsidR="00A67FD7" w:rsidRPr="00FC192F">
        <w:rPr>
          <w:rFonts w:eastAsiaTheme="minorEastAsia"/>
          <w:lang w:eastAsia="zh-CN"/>
        </w:rPr>
        <w:t xml:space="preserve"> PA models</w:t>
      </w:r>
      <w:r w:rsidRPr="00FC192F">
        <w:rPr>
          <w:rFonts w:eastAsiaTheme="minorEastAsia"/>
          <w:lang w:eastAsia="zh-CN"/>
        </w:rPr>
        <w:t>, fixed biased PA model</w:t>
      </w:r>
      <w:r w:rsidR="00A67FD7" w:rsidRPr="00FC192F">
        <w:rPr>
          <w:rFonts w:eastAsiaTheme="minorEastAsia"/>
          <w:lang w:eastAsia="zh-CN"/>
        </w:rPr>
        <w:t xml:space="preserve"> </w:t>
      </w:r>
      <w:r w:rsidRPr="00FC192F">
        <w:rPr>
          <w:rFonts w:eastAsiaTheme="minorEastAsia"/>
          <w:lang w:eastAsia="zh-CN"/>
        </w:rPr>
        <w:t xml:space="preserve">has been widely </w:t>
      </w:r>
      <w:r w:rsidR="00A67FD7" w:rsidRPr="00FC192F">
        <w:rPr>
          <w:rFonts w:eastAsiaTheme="minorEastAsia"/>
          <w:lang w:eastAsia="zh-CN"/>
        </w:rPr>
        <w:t>used in the past</w:t>
      </w:r>
      <w:r w:rsidRPr="00FC192F">
        <w:rPr>
          <w:rFonts w:eastAsiaTheme="minorEastAsia"/>
          <w:lang w:eastAsia="zh-CN"/>
        </w:rPr>
        <w:t>, however, this kind of PA</w:t>
      </w:r>
      <w:r w:rsidR="00A67FD7" w:rsidRPr="00FC192F">
        <w:rPr>
          <w:rFonts w:eastAsiaTheme="minorEastAsia"/>
          <w:lang w:eastAsia="zh-CN"/>
        </w:rPr>
        <w:t xml:space="preserve"> is different from the </w:t>
      </w:r>
      <w:r w:rsidRPr="00FC192F">
        <w:rPr>
          <w:rFonts w:eastAsiaTheme="minorEastAsia"/>
          <w:lang w:eastAsia="zh-CN"/>
        </w:rPr>
        <w:t xml:space="preserve">real </w:t>
      </w:r>
      <w:r w:rsidR="00A67FD7" w:rsidRPr="00FC192F">
        <w:rPr>
          <w:rFonts w:eastAsiaTheme="minorEastAsia"/>
          <w:lang w:eastAsia="zh-CN"/>
        </w:rPr>
        <w:t xml:space="preserve">PAs used in the products which is either APT PA or ET PA. This is one of the reasons that </w:t>
      </w:r>
      <w:r w:rsidRPr="00FC192F">
        <w:rPr>
          <w:rFonts w:eastAsiaTheme="minorEastAsia"/>
          <w:lang w:eastAsia="zh-CN"/>
        </w:rPr>
        <w:t>lead to</w:t>
      </w:r>
      <w:r w:rsidR="00A67FD7" w:rsidRPr="00FC192F">
        <w:rPr>
          <w:rFonts w:eastAsiaTheme="minorEastAsia"/>
          <w:lang w:eastAsia="zh-CN"/>
        </w:rPr>
        <w:t xml:space="preserve"> MPR </w:t>
      </w:r>
      <w:r w:rsidRPr="00FC192F">
        <w:rPr>
          <w:rFonts w:eastAsiaTheme="minorEastAsia"/>
          <w:lang w:eastAsia="zh-CN"/>
        </w:rPr>
        <w:t xml:space="preserve">difference between </w:t>
      </w:r>
      <w:r w:rsidR="00A67FD7" w:rsidRPr="00FC192F">
        <w:rPr>
          <w:rFonts w:eastAsiaTheme="minorEastAsia"/>
          <w:lang w:eastAsia="zh-CN"/>
        </w:rPr>
        <w:t xml:space="preserve">simulation </w:t>
      </w:r>
      <w:r w:rsidRPr="00FC192F">
        <w:rPr>
          <w:rFonts w:eastAsiaTheme="minorEastAsia"/>
          <w:lang w:eastAsia="zh-CN"/>
        </w:rPr>
        <w:t xml:space="preserve">and </w:t>
      </w:r>
      <w:r w:rsidR="00A67FD7" w:rsidRPr="00FC192F">
        <w:rPr>
          <w:rFonts w:eastAsiaTheme="minorEastAsia"/>
          <w:lang w:eastAsia="zh-CN"/>
        </w:rPr>
        <w:t>measure</w:t>
      </w:r>
      <w:r w:rsidRPr="00FC192F">
        <w:rPr>
          <w:rFonts w:eastAsiaTheme="minorEastAsia"/>
          <w:lang w:eastAsia="zh-CN"/>
        </w:rPr>
        <w:t>ment</w:t>
      </w:r>
      <w:r w:rsidR="00A67FD7" w:rsidRPr="00FC192F">
        <w:rPr>
          <w:rFonts w:eastAsiaTheme="minorEastAsia"/>
          <w:lang w:eastAsia="zh-CN"/>
        </w:rPr>
        <w:t xml:space="preserve">. </w:t>
      </w:r>
    </w:p>
    <w:p w14:paraId="5CA9C029" w14:textId="77777777" w:rsidR="00BA193D" w:rsidRPr="00FC192F" w:rsidRDefault="00B552E2" w:rsidP="00193CC3">
      <w:pPr>
        <w:rPr>
          <w:rFonts w:eastAsiaTheme="minorEastAsia"/>
          <w:lang w:eastAsia="zh-CN"/>
        </w:rPr>
      </w:pPr>
      <w:r w:rsidRPr="00FC192F">
        <w:rPr>
          <w:rFonts w:eastAsiaTheme="minorEastAsia"/>
          <w:lang w:eastAsia="zh-CN"/>
        </w:rPr>
        <w:t>To better align with the real products, APT PA is preferred in principle. The question is h</w:t>
      </w:r>
      <w:r w:rsidR="00A67FD7" w:rsidRPr="00FC192F">
        <w:rPr>
          <w:rFonts w:eastAsiaTheme="minorEastAsia"/>
          <w:lang w:eastAsia="zh-CN"/>
        </w:rPr>
        <w:t>ow much differ</w:t>
      </w:r>
      <w:r w:rsidR="00A50469" w:rsidRPr="00FC192F">
        <w:rPr>
          <w:rFonts w:eastAsiaTheme="minorEastAsia"/>
          <w:lang w:eastAsia="zh-CN"/>
        </w:rPr>
        <w:t xml:space="preserve">ence between fixed bias PA and APT PA </w:t>
      </w:r>
      <w:r w:rsidRPr="00FC192F">
        <w:rPr>
          <w:rFonts w:eastAsiaTheme="minorEastAsia"/>
          <w:lang w:eastAsia="zh-CN"/>
        </w:rPr>
        <w:t xml:space="preserve">which </w:t>
      </w:r>
      <w:r w:rsidR="00A50469" w:rsidRPr="00FC192F">
        <w:rPr>
          <w:rFonts w:eastAsiaTheme="minorEastAsia"/>
          <w:lang w:eastAsia="zh-CN"/>
        </w:rPr>
        <w:t>is unknow up to now.</w:t>
      </w:r>
      <w:r w:rsidRPr="00FC192F">
        <w:rPr>
          <w:rFonts w:eastAsiaTheme="minorEastAsia" w:hint="eastAsia"/>
          <w:lang w:eastAsia="zh-CN"/>
        </w:rPr>
        <w:t xml:space="preserve"> </w:t>
      </w:r>
      <w:r w:rsidRPr="00FC192F">
        <w:rPr>
          <w:rFonts w:eastAsiaTheme="minorEastAsia"/>
          <w:lang w:eastAsia="zh-CN"/>
        </w:rPr>
        <w:t xml:space="preserve">To better understand this issue, the APT PA model from real </w:t>
      </w:r>
      <w:r w:rsidRPr="00FC192F">
        <w:rPr>
          <w:rFonts w:eastAsiaTheme="minorEastAsia"/>
          <w:lang w:eastAsia="zh-CN"/>
        </w:rPr>
        <w:lastRenderedPageBreak/>
        <w:t xml:space="preserve">PA and also fixed bias PA from real PA are both implemented in </w:t>
      </w:r>
      <w:r w:rsidR="00C213BB" w:rsidRPr="00FC192F">
        <w:rPr>
          <w:rFonts w:eastAsiaTheme="minorEastAsia"/>
          <w:lang w:eastAsia="zh-CN"/>
        </w:rPr>
        <w:t>our</w:t>
      </w:r>
      <w:r w:rsidRPr="00FC192F">
        <w:rPr>
          <w:rFonts w:eastAsiaTheme="minorEastAsia"/>
          <w:lang w:eastAsia="zh-CN"/>
        </w:rPr>
        <w:t xml:space="preserve"> MPR simulation platform. Some comparison</w:t>
      </w:r>
      <w:r w:rsidR="00BA193D" w:rsidRPr="00FC192F">
        <w:rPr>
          <w:rFonts w:eastAsiaTheme="minorEastAsia"/>
          <w:lang w:eastAsia="zh-CN"/>
        </w:rPr>
        <w:t>s</w:t>
      </w:r>
      <w:r w:rsidRPr="00FC192F">
        <w:rPr>
          <w:rFonts w:eastAsiaTheme="minorEastAsia"/>
          <w:lang w:eastAsia="zh-CN"/>
        </w:rPr>
        <w:t xml:space="preserve"> ha</w:t>
      </w:r>
      <w:r w:rsidR="00BA193D" w:rsidRPr="00FC192F">
        <w:rPr>
          <w:rFonts w:eastAsiaTheme="minorEastAsia"/>
          <w:lang w:eastAsia="zh-CN"/>
        </w:rPr>
        <w:t>ve</w:t>
      </w:r>
      <w:r w:rsidRPr="00FC192F">
        <w:rPr>
          <w:rFonts w:eastAsiaTheme="minorEastAsia"/>
          <w:lang w:eastAsia="zh-CN"/>
        </w:rPr>
        <w:t xml:space="preserve"> been made in terms of MPR requirements.</w:t>
      </w:r>
      <w:r w:rsidR="00A82F5E" w:rsidRPr="00FC192F">
        <w:rPr>
          <w:rFonts w:eastAsiaTheme="minorEastAsia"/>
          <w:lang w:eastAsia="zh-CN"/>
        </w:rPr>
        <w:t xml:space="preserve"> </w:t>
      </w:r>
    </w:p>
    <w:p w14:paraId="2261523B" w14:textId="5FB9C7F9" w:rsidR="00BA193D" w:rsidRPr="00FC192F" w:rsidRDefault="00BA193D" w:rsidP="00193CC3">
      <w:pPr>
        <w:rPr>
          <w:rFonts w:eastAsiaTheme="minorEastAsia"/>
          <w:lang w:eastAsia="zh-CN"/>
        </w:rPr>
      </w:pPr>
      <w:r w:rsidRPr="00FC192F">
        <w:rPr>
          <w:rFonts w:eastAsiaTheme="minorEastAsia"/>
          <w:lang w:eastAsia="zh-CN"/>
        </w:rPr>
        <w:t xml:space="preserve">It is understood that for a typical APT PA, it may include several operating modes/statuses like high power mode (HPM), middle power mode (MPM), and low power mode (LPM), etc. The APT PA will change its operating status when the desired output power is different, for example change from HPM to MPM when the output power is below </w:t>
      </w:r>
      <w:r w:rsidR="00FF4EC2" w:rsidRPr="00FC192F">
        <w:rPr>
          <w:rFonts w:eastAsiaTheme="minorEastAsia"/>
          <w:lang w:eastAsia="zh-CN"/>
        </w:rPr>
        <w:t>the</w:t>
      </w:r>
      <w:r w:rsidRPr="00FC192F">
        <w:rPr>
          <w:rFonts w:eastAsiaTheme="minorEastAsia"/>
          <w:lang w:eastAsia="zh-CN"/>
        </w:rPr>
        <w:t xml:space="preserve"> targeting power to reduce power consumption but with the sacrifice of PA linearity. This will lead to higher MPR desired comparing to the fixed bias PA.</w:t>
      </w:r>
    </w:p>
    <w:p w14:paraId="3883BFAD" w14:textId="17CCA60E" w:rsidR="00A6413E" w:rsidRPr="00FC192F" w:rsidRDefault="00A6413E" w:rsidP="009B445F">
      <w:pPr>
        <w:pStyle w:val="Observe"/>
        <w:numPr>
          <w:ilvl w:val="0"/>
          <w:numId w:val="13"/>
        </w:numPr>
        <w:spacing w:beforeLines="50" w:before="120" w:afterLines="50" w:after="120"/>
        <w:ind w:left="1500" w:hangingChars="750" w:hanging="1500"/>
      </w:pPr>
      <w:bookmarkStart w:id="14" w:name="_Hlk213432070"/>
      <w:r w:rsidRPr="00FC192F">
        <w:t>APT PA is widely used in UE implementation, and the APT PA will change its working modes when the output power is different which could reduce the power consumption but with the sacrifice of PA linearity, i.e., larger MPR.</w:t>
      </w:r>
    </w:p>
    <w:bookmarkEnd w:id="14"/>
    <w:p w14:paraId="298090BE" w14:textId="74DBE8DF" w:rsidR="00BF2FA2" w:rsidRPr="00FC192F" w:rsidRDefault="00BA193D" w:rsidP="00193CC3">
      <w:pPr>
        <w:rPr>
          <w:rFonts w:eastAsiaTheme="minorEastAsia"/>
          <w:lang w:eastAsia="zh-CN"/>
        </w:rPr>
      </w:pPr>
      <w:r w:rsidRPr="00FC192F">
        <w:rPr>
          <w:rFonts w:eastAsiaTheme="minorEastAsia"/>
          <w:lang w:eastAsia="zh-CN"/>
        </w:rPr>
        <w:t>Based on the simulation results with fixed bias PA and APT PA, i</w:t>
      </w:r>
      <w:r w:rsidR="00A82F5E" w:rsidRPr="00FC192F">
        <w:rPr>
          <w:rFonts w:eastAsiaTheme="minorEastAsia"/>
          <w:lang w:eastAsia="zh-CN"/>
        </w:rPr>
        <w:t xml:space="preserve">t was observed that when the required MPR is not large </w:t>
      </w:r>
      <w:r w:rsidRPr="00FC192F">
        <w:rPr>
          <w:rFonts w:eastAsiaTheme="minorEastAsia"/>
          <w:lang w:eastAsia="zh-CN"/>
        </w:rPr>
        <w:t>with f</w:t>
      </w:r>
      <w:r w:rsidR="00A82F5E" w:rsidRPr="00FC192F">
        <w:rPr>
          <w:rFonts w:eastAsiaTheme="minorEastAsia"/>
          <w:lang w:eastAsia="zh-CN"/>
        </w:rPr>
        <w:t>ixed bias PA, e.g., less than 7dB</w:t>
      </w:r>
      <w:r w:rsidRPr="00FC192F">
        <w:rPr>
          <w:rFonts w:eastAsiaTheme="minorEastAsia"/>
          <w:lang w:eastAsia="zh-CN"/>
        </w:rPr>
        <w:t xml:space="preserve"> for PC3 (this value could be different for different APT PA)</w:t>
      </w:r>
      <w:r w:rsidR="00A82F5E" w:rsidRPr="00FC192F">
        <w:rPr>
          <w:rFonts w:eastAsiaTheme="minorEastAsia"/>
          <w:lang w:eastAsia="zh-CN"/>
        </w:rPr>
        <w:t xml:space="preserve">, then there is no difference </w:t>
      </w:r>
      <w:r w:rsidRPr="00FC192F">
        <w:rPr>
          <w:rFonts w:eastAsiaTheme="minorEastAsia"/>
          <w:lang w:eastAsia="zh-CN"/>
        </w:rPr>
        <w:t xml:space="preserve">comparing to APT PA. However, when the MPR is larger than that </w:t>
      </w:r>
      <w:r w:rsidR="00FF4EC2" w:rsidRPr="00FC192F">
        <w:rPr>
          <w:rFonts w:eastAsiaTheme="minorEastAsia"/>
          <w:lang w:eastAsia="zh-CN"/>
        </w:rPr>
        <w:t>it</w:t>
      </w:r>
      <w:r w:rsidRPr="00FC192F">
        <w:rPr>
          <w:rFonts w:eastAsiaTheme="minorEastAsia"/>
          <w:lang w:eastAsia="zh-CN"/>
        </w:rPr>
        <w:t xml:space="preserve"> will be different. Among the simulation results, it was observed that</w:t>
      </w:r>
      <w:r w:rsidR="00FF4EC2" w:rsidRPr="00FC192F">
        <w:rPr>
          <w:rFonts w:eastAsiaTheme="minorEastAsia"/>
          <w:lang w:eastAsia="zh-CN"/>
        </w:rPr>
        <w:t xml:space="preserve"> the difference could be larger than 5dB in some configurations.</w:t>
      </w:r>
    </w:p>
    <w:p w14:paraId="3381994A" w14:textId="2FEC9CBA" w:rsidR="00FF4EC2" w:rsidRPr="00FC192F" w:rsidRDefault="00FF4EC2" w:rsidP="00193CC3">
      <w:pPr>
        <w:rPr>
          <w:rFonts w:eastAsiaTheme="minorEastAsia"/>
          <w:lang w:eastAsia="zh-CN"/>
        </w:rPr>
      </w:pPr>
      <w:r w:rsidRPr="00FC192F">
        <w:rPr>
          <w:rFonts w:eastAsiaTheme="minorEastAsia" w:hint="eastAsia"/>
          <w:lang w:eastAsia="zh-CN"/>
        </w:rPr>
        <w:t>T</w:t>
      </w:r>
      <w:r w:rsidRPr="00FC192F">
        <w:rPr>
          <w:rFonts w:eastAsiaTheme="minorEastAsia"/>
          <w:lang w:eastAsia="zh-CN"/>
        </w:rPr>
        <w:t>herefore, in 6G the APT PA should be used in MPR simulations especially when the MPR is large to better align with the real products and also measurements.</w:t>
      </w:r>
    </w:p>
    <w:p w14:paraId="34DDC685" w14:textId="06518A76" w:rsidR="000B5B03" w:rsidRPr="00FC192F" w:rsidRDefault="000B5B03" w:rsidP="009B445F">
      <w:pPr>
        <w:pStyle w:val="Observe"/>
        <w:numPr>
          <w:ilvl w:val="0"/>
          <w:numId w:val="13"/>
        </w:numPr>
        <w:spacing w:beforeLines="50" w:before="120" w:afterLines="50" w:after="120"/>
        <w:ind w:left="1500" w:hangingChars="750" w:hanging="1500"/>
      </w:pPr>
      <w:r w:rsidRPr="00FC192F">
        <w:t>From simulation results it can be seen that the MPR required for APT PA could be 5dB higher than fixed bias PA in some configurations.</w:t>
      </w:r>
    </w:p>
    <w:p w14:paraId="0D790B16" w14:textId="793B219D" w:rsidR="006756AE" w:rsidRPr="00FC192F" w:rsidRDefault="009278A5" w:rsidP="00193CC3">
      <w:pPr>
        <w:pStyle w:val="Propose"/>
        <w:numPr>
          <w:ilvl w:val="0"/>
          <w:numId w:val="12"/>
        </w:numPr>
        <w:spacing w:beforeLines="50" w:before="120" w:afterLines="50" w:after="120"/>
        <w:ind w:left="1300" w:hangingChars="650" w:hanging="1300"/>
      </w:pPr>
      <w:r w:rsidRPr="00FC192F">
        <w:t>The APT PA models is encouraged to be used in 6G MPR simulation to better align with the real products and measurements.</w:t>
      </w:r>
    </w:p>
    <w:p w14:paraId="2961752A" w14:textId="75C3EE1F" w:rsidR="00D17214" w:rsidRPr="00FC192F" w:rsidRDefault="00D17214" w:rsidP="00C50F6F">
      <w:pPr>
        <w:pStyle w:val="a2"/>
      </w:pPr>
      <w:r w:rsidRPr="00FC192F">
        <w:t>MPR summary</w:t>
      </w:r>
    </w:p>
    <w:p w14:paraId="5F465CC2" w14:textId="24E362DA" w:rsidR="00D17214" w:rsidRPr="00FC192F" w:rsidRDefault="00D17214" w:rsidP="00193CC3">
      <w:pPr>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o summarize, the below table is proposed as starting point for 6G MPR simulations.</w:t>
      </w:r>
    </w:p>
    <w:p w14:paraId="42541D3C" w14:textId="047BEB0F" w:rsidR="00D17214" w:rsidRPr="00FC192F" w:rsidRDefault="00D17214" w:rsidP="009B445F">
      <w:pPr>
        <w:pStyle w:val="Propose"/>
        <w:numPr>
          <w:ilvl w:val="0"/>
          <w:numId w:val="12"/>
        </w:numPr>
        <w:spacing w:beforeLines="50" w:before="120" w:afterLines="50" w:after="120"/>
        <w:ind w:left="1300" w:hangingChars="650" w:hanging="1300"/>
      </w:pPr>
      <w:bookmarkStart w:id="15" w:name="_Hlk213432122"/>
      <w:r w:rsidRPr="00FC192F">
        <w:t>The 6G MPR simulation calibration conditions is as below table.</w:t>
      </w:r>
    </w:p>
    <w:bookmarkEnd w:id="15"/>
    <w:p w14:paraId="2D693A6C" w14:textId="77777777" w:rsidR="00D17214" w:rsidRPr="00FC192F" w:rsidRDefault="00D17214" w:rsidP="00D17214">
      <w:pPr>
        <w:pStyle w:val="Proposal"/>
        <w:spacing w:after="0"/>
        <w:rPr>
          <w:rFonts w:eastAsiaTheme="minorEastAsia"/>
        </w:rPr>
      </w:pPr>
    </w:p>
    <w:tbl>
      <w:tblPr>
        <w:tblStyle w:val="aff"/>
        <w:tblW w:w="0" w:type="auto"/>
        <w:jc w:val="center"/>
        <w:tblLook w:val="04A0" w:firstRow="1" w:lastRow="0" w:firstColumn="1" w:lastColumn="0" w:noHBand="0" w:noVBand="1"/>
      </w:tblPr>
      <w:tblGrid>
        <w:gridCol w:w="3309"/>
        <w:gridCol w:w="3310"/>
      </w:tblGrid>
      <w:tr w:rsidR="0024639A" w:rsidRPr="00FC192F" w14:paraId="6A0F2983" w14:textId="77777777" w:rsidTr="0024639A">
        <w:trPr>
          <w:trHeight w:val="250"/>
          <w:jc w:val="center"/>
        </w:trPr>
        <w:tc>
          <w:tcPr>
            <w:tcW w:w="3309" w:type="dxa"/>
            <w:shd w:val="clear" w:color="auto" w:fill="00B050"/>
          </w:tcPr>
          <w:p w14:paraId="75FBC1BA" w14:textId="77777777" w:rsidR="0024639A" w:rsidRPr="00FC192F" w:rsidRDefault="0024639A" w:rsidP="007661EA">
            <w:pPr>
              <w:spacing w:after="0"/>
              <w:rPr>
                <w:rFonts w:eastAsiaTheme="minorEastAsia"/>
                <w:b/>
                <w:bCs/>
                <w:color w:val="FFFFFF" w:themeColor="background1"/>
                <w:lang w:eastAsia="zh-CN"/>
              </w:rPr>
            </w:pPr>
          </w:p>
        </w:tc>
        <w:tc>
          <w:tcPr>
            <w:tcW w:w="3310" w:type="dxa"/>
            <w:shd w:val="clear" w:color="auto" w:fill="00B050"/>
          </w:tcPr>
          <w:p w14:paraId="07B29BC9" w14:textId="77777777" w:rsidR="0024639A" w:rsidRPr="00FC192F" w:rsidRDefault="0024639A" w:rsidP="007661EA">
            <w:pPr>
              <w:spacing w:after="0"/>
              <w:rPr>
                <w:rFonts w:eastAsiaTheme="minorEastAsia"/>
                <w:b/>
                <w:bCs/>
                <w:color w:val="FFFFFF" w:themeColor="background1"/>
                <w:lang w:eastAsia="zh-CN"/>
              </w:rPr>
            </w:pPr>
            <w:r w:rsidRPr="00FC192F">
              <w:rPr>
                <w:rFonts w:eastAsiaTheme="minorEastAsia" w:hint="eastAsia"/>
                <w:b/>
                <w:bCs/>
                <w:color w:val="FFFFFF" w:themeColor="background1"/>
                <w:lang w:eastAsia="zh-CN"/>
              </w:rPr>
              <w:t>6</w:t>
            </w:r>
            <w:r w:rsidRPr="00FC192F">
              <w:rPr>
                <w:rFonts w:eastAsiaTheme="minorEastAsia"/>
                <w:b/>
                <w:bCs/>
                <w:color w:val="FFFFFF" w:themeColor="background1"/>
                <w:lang w:eastAsia="zh-CN"/>
              </w:rPr>
              <w:t>G</w:t>
            </w:r>
          </w:p>
        </w:tc>
      </w:tr>
      <w:tr w:rsidR="0024639A" w:rsidRPr="00FC192F" w14:paraId="69C2C4DD" w14:textId="77777777" w:rsidTr="0024639A">
        <w:trPr>
          <w:trHeight w:val="250"/>
          <w:jc w:val="center"/>
        </w:trPr>
        <w:tc>
          <w:tcPr>
            <w:tcW w:w="3309" w:type="dxa"/>
          </w:tcPr>
          <w:p w14:paraId="62B868F8" w14:textId="77777777" w:rsidR="0024639A" w:rsidRPr="00FC192F" w:rsidRDefault="0024639A" w:rsidP="007661EA">
            <w:pPr>
              <w:spacing w:after="0"/>
              <w:rPr>
                <w:rFonts w:eastAsiaTheme="minorEastAsia"/>
                <w:lang w:eastAsia="zh-CN"/>
              </w:rPr>
            </w:pPr>
            <w:r w:rsidRPr="00FC192F">
              <w:t xml:space="preserve">CBW, </w:t>
            </w:r>
            <w:proofErr w:type="spellStart"/>
            <w:r w:rsidRPr="00FC192F">
              <w:t>scs</w:t>
            </w:r>
            <w:proofErr w:type="spellEnd"/>
            <w:r w:rsidRPr="00FC192F">
              <w:t>, RB allocation</w:t>
            </w:r>
          </w:p>
        </w:tc>
        <w:tc>
          <w:tcPr>
            <w:tcW w:w="3310" w:type="dxa"/>
          </w:tcPr>
          <w:p w14:paraId="2B36A0C7" w14:textId="10DB5641" w:rsidR="0024639A" w:rsidRPr="00FC192F" w:rsidRDefault="0024639A" w:rsidP="007661EA">
            <w:pPr>
              <w:spacing w:after="0"/>
              <w:rPr>
                <w:rFonts w:eastAsiaTheme="minorEastAsia"/>
                <w:lang w:eastAsia="zh-CN"/>
              </w:rPr>
            </w:pPr>
            <w:r w:rsidRPr="00FC192F">
              <w:t xml:space="preserve">20MHz, 15khz </w:t>
            </w:r>
            <w:proofErr w:type="spellStart"/>
            <w:r w:rsidRPr="00FC192F">
              <w:t>scs</w:t>
            </w:r>
            <w:proofErr w:type="spellEnd"/>
            <w:r w:rsidRPr="00FC192F">
              <w:t>, 100RB@0</w:t>
            </w:r>
          </w:p>
        </w:tc>
      </w:tr>
      <w:tr w:rsidR="0024639A" w:rsidRPr="00FC192F" w14:paraId="1ACD09AA" w14:textId="77777777" w:rsidTr="0024639A">
        <w:trPr>
          <w:trHeight w:val="250"/>
          <w:jc w:val="center"/>
        </w:trPr>
        <w:tc>
          <w:tcPr>
            <w:tcW w:w="3309" w:type="dxa"/>
          </w:tcPr>
          <w:p w14:paraId="70073291" w14:textId="77777777" w:rsidR="0024639A" w:rsidRPr="00FC192F" w:rsidRDefault="0024639A" w:rsidP="007661EA">
            <w:pPr>
              <w:spacing w:after="0"/>
              <w:rPr>
                <w:rFonts w:eastAsiaTheme="minorEastAsia"/>
                <w:lang w:eastAsia="zh-CN"/>
              </w:rPr>
            </w:pPr>
            <w:r w:rsidRPr="00FC192F">
              <w:t>Modulation</w:t>
            </w:r>
          </w:p>
        </w:tc>
        <w:tc>
          <w:tcPr>
            <w:tcW w:w="3310" w:type="dxa"/>
          </w:tcPr>
          <w:p w14:paraId="2E916499" w14:textId="77777777" w:rsidR="0024639A" w:rsidRPr="00FC192F" w:rsidRDefault="0024639A" w:rsidP="007661EA">
            <w:pPr>
              <w:spacing w:after="0"/>
              <w:rPr>
                <w:rFonts w:eastAsiaTheme="minorEastAsia"/>
                <w:lang w:eastAsia="zh-CN"/>
              </w:rPr>
            </w:pPr>
            <w:r w:rsidRPr="00FC192F">
              <w:t>QPSK</w:t>
            </w:r>
          </w:p>
        </w:tc>
      </w:tr>
      <w:tr w:rsidR="0024639A" w:rsidRPr="00FC192F" w14:paraId="2868C36B" w14:textId="77777777" w:rsidTr="0024639A">
        <w:trPr>
          <w:trHeight w:val="250"/>
          <w:jc w:val="center"/>
        </w:trPr>
        <w:tc>
          <w:tcPr>
            <w:tcW w:w="3309" w:type="dxa"/>
          </w:tcPr>
          <w:p w14:paraId="46F88E8E" w14:textId="77777777" w:rsidR="0024639A" w:rsidRPr="00FC192F" w:rsidRDefault="0024639A" w:rsidP="007661EA">
            <w:pPr>
              <w:spacing w:after="0"/>
              <w:rPr>
                <w:rFonts w:eastAsiaTheme="minorEastAsia"/>
                <w:lang w:eastAsia="zh-CN"/>
              </w:rPr>
            </w:pPr>
            <w:r w:rsidRPr="00FC192F">
              <w:t>Waveform</w:t>
            </w:r>
          </w:p>
        </w:tc>
        <w:tc>
          <w:tcPr>
            <w:tcW w:w="3310" w:type="dxa"/>
          </w:tcPr>
          <w:p w14:paraId="35F8E4A8" w14:textId="77777777" w:rsidR="0024639A" w:rsidRPr="00FC192F" w:rsidRDefault="0024639A" w:rsidP="007661EA">
            <w:pPr>
              <w:spacing w:after="0"/>
              <w:rPr>
                <w:rFonts w:eastAsiaTheme="minorEastAsia"/>
                <w:lang w:eastAsia="zh-CN"/>
              </w:rPr>
            </w:pPr>
            <w:r w:rsidRPr="00FC192F">
              <w:t>DFT-S-OFDM</w:t>
            </w:r>
          </w:p>
        </w:tc>
      </w:tr>
      <w:tr w:rsidR="0024639A" w:rsidRPr="00FC192F" w14:paraId="66B76542" w14:textId="77777777" w:rsidTr="0024639A">
        <w:trPr>
          <w:trHeight w:val="250"/>
          <w:jc w:val="center"/>
        </w:trPr>
        <w:tc>
          <w:tcPr>
            <w:tcW w:w="3309" w:type="dxa"/>
          </w:tcPr>
          <w:p w14:paraId="561DB729" w14:textId="77777777" w:rsidR="0024639A" w:rsidRPr="00FC192F" w:rsidRDefault="0024639A" w:rsidP="007661EA">
            <w:pPr>
              <w:spacing w:after="0"/>
              <w:rPr>
                <w:rFonts w:eastAsiaTheme="minorEastAsia"/>
                <w:lang w:eastAsia="zh-CN"/>
              </w:rPr>
            </w:pPr>
            <w:r w:rsidRPr="00FC192F">
              <w:t>Targe power level to meet ACLR</w:t>
            </w:r>
          </w:p>
        </w:tc>
        <w:tc>
          <w:tcPr>
            <w:tcW w:w="3310" w:type="dxa"/>
          </w:tcPr>
          <w:p w14:paraId="5CB6AA7D" w14:textId="77777777" w:rsidR="0024639A" w:rsidRPr="00FC192F" w:rsidRDefault="0024639A" w:rsidP="007661EA">
            <w:pPr>
              <w:spacing w:after="0"/>
              <w:rPr>
                <w:rFonts w:eastAsiaTheme="minorEastAsia"/>
                <w:lang w:eastAsia="zh-CN"/>
              </w:rPr>
            </w:pPr>
            <w:r w:rsidRPr="00FC192F">
              <w:t>1dB MPR</w:t>
            </w:r>
          </w:p>
        </w:tc>
      </w:tr>
      <w:tr w:rsidR="0024639A" w:rsidRPr="00FC192F" w14:paraId="1F9A9BF4" w14:textId="77777777" w:rsidTr="0024639A">
        <w:trPr>
          <w:trHeight w:val="250"/>
          <w:jc w:val="center"/>
        </w:trPr>
        <w:tc>
          <w:tcPr>
            <w:tcW w:w="3309" w:type="dxa"/>
          </w:tcPr>
          <w:p w14:paraId="24B48BBD" w14:textId="77777777" w:rsidR="0024639A" w:rsidRPr="00FC192F" w:rsidRDefault="0024639A" w:rsidP="007661EA">
            <w:pPr>
              <w:spacing w:after="0"/>
              <w:rPr>
                <w:rFonts w:eastAsiaTheme="minorEastAsia"/>
                <w:lang w:eastAsia="zh-CN"/>
              </w:rPr>
            </w:pPr>
            <w:r w:rsidRPr="00FC192F">
              <w:t xml:space="preserve">carrier leakage </w:t>
            </w:r>
          </w:p>
        </w:tc>
        <w:tc>
          <w:tcPr>
            <w:tcW w:w="3310" w:type="dxa"/>
          </w:tcPr>
          <w:p w14:paraId="666A85C4" w14:textId="77777777" w:rsidR="0024639A" w:rsidRPr="00FC192F" w:rsidRDefault="0024639A" w:rsidP="007661EA">
            <w:pPr>
              <w:spacing w:after="0"/>
              <w:rPr>
                <w:rFonts w:eastAsiaTheme="minorEastAsia"/>
                <w:color w:val="0070C0"/>
                <w:lang w:eastAsia="zh-CN"/>
              </w:rPr>
            </w:pPr>
            <w:r w:rsidRPr="00FC192F">
              <w:rPr>
                <w:color w:val="0070C0"/>
              </w:rPr>
              <w:t>-34dBc</w:t>
            </w:r>
          </w:p>
        </w:tc>
      </w:tr>
      <w:tr w:rsidR="0024639A" w:rsidRPr="00FC192F" w14:paraId="1A127FDF" w14:textId="77777777" w:rsidTr="0024639A">
        <w:trPr>
          <w:trHeight w:val="250"/>
          <w:jc w:val="center"/>
        </w:trPr>
        <w:tc>
          <w:tcPr>
            <w:tcW w:w="3309" w:type="dxa"/>
          </w:tcPr>
          <w:p w14:paraId="095D9AC3" w14:textId="77777777" w:rsidR="0024639A" w:rsidRPr="00FC192F" w:rsidRDefault="0024639A" w:rsidP="007661EA">
            <w:pPr>
              <w:spacing w:after="0"/>
              <w:rPr>
                <w:rFonts w:eastAsiaTheme="minorEastAsia"/>
                <w:lang w:eastAsia="zh-CN"/>
              </w:rPr>
            </w:pPr>
            <w:r w:rsidRPr="00FC192F">
              <w:t>IQ image</w:t>
            </w:r>
          </w:p>
        </w:tc>
        <w:tc>
          <w:tcPr>
            <w:tcW w:w="3310" w:type="dxa"/>
          </w:tcPr>
          <w:p w14:paraId="0F5A6648" w14:textId="77777777" w:rsidR="0024639A" w:rsidRPr="00FC192F" w:rsidRDefault="0024639A" w:rsidP="007661EA">
            <w:pPr>
              <w:spacing w:after="0"/>
              <w:rPr>
                <w:rFonts w:eastAsiaTheme="minorEastAsia"/>
                <w:color w:val="0070C0"/>
                <w:lang w:eastAsia="zh-CN"/>
              </w:rPr>
            </w:pPr>
            <w:r w:rsidRPr="00FC192F">
              <w:rPr>
                <w:color w:val="0070C0"/>
              </w:rPr>
              <w:t>-34dBc</w:t>
            </w:r>
          </w:p>
        </w:tc>
      </w:tr>
      <w:tr w:rsidR="0024639A" w:rsidRPr="00FC192F" w14:paraId="44426706" w14:textId="77777777" w:rsidTr="0024639A">
        <w:trPr>
          <w:trHeight w:val="250"/>
          <w:jc w:val="center"/>
        </w:trPr>
        <w:tc>
          <w:tcPr>
            <w:tcW w:w="3309" w:type="dxa"/>
          </w:tcPr>
          <w:p w14:paraId="52C04BD4" w14:textId="77777777" w:rsidR="0024639A" w:rsidRPr="00FC192F" w:rsidRDefault="0024639A" w:rsidP="007661EA">
            <w:pPr>
              <w:spacing w:after="0"/>
              <w:rPr>
                <w:rFonts w:eastAsiaTheme="minorEastAsia"/>
                <w:lang w:eastAsia="zh-CN"/>
              </w:rPr>
            </w:pPr>
            <w:r w:rsidRPr="00FC192F">
              <w:t>CIM3</w:t>
            </w:r>
          </w:p>
        </w:tc>
        <w:tc>
          <w:tcPr>
            <w:tcW w:w="3310" w:type="dxa"/>
          </w:tcPr>
          <w:p w14:paraId="7E5955ED" w14:textId="77777777" w:rsidR="0024639A" w:rsidRPr="00FC192F" w:rsidRDefault="0024639A" w:rsidP="007661EA">
            <w:pPr>
              <w:spacing w:after="0"/>
              <w:rPr>
                <w:rFonts w:eastAsiaTheme="minorEastAsia"/>
                <w:lang w:eastAsia="zh-CN"/>
              </w:rPr>
            </w:pPr>
            <w:r w:rsidRPr="00FC192F">
              <w:t>-60dB</w:t>
            </w:r>
          </w:p>
        </w:tc>
      </w:tr>
    </w:tbl>
    <w:p w14:paraId="3E239444" w14:textId="77777777" w:rsidR="006756AE" w:rsidRPr="00FC192F" w:rsidRDefault="006756AE" w:rsidP="00193CC3">
      <w:pPr>
        <w:rPr>
          <w:rFonts w:eastAsiaTheme="minorEastAsia"/>
          <w:lang w:eastAsia="zh-CN"/>
        </w:rPr>
      </w:pPr>
    </w:p>
    <w:p w14:paraId="7C638FAF" w14:textId="06226FBC" w:rsidR="0081498A" w:rsidRPr="00FC192F" w:rsidRDefault="00234906" w:rsidP="00C50F6F">
      <w:pPr>
        <w:pStyle w:val="a1"/>
      </w:pPr>
      <w:proofErr w:type="spellStart"/>
      <w:r w:rsidRPr="00FC192F">
        <w:t>Pcmax</w:t>
      </w:r>
      <w:proofErr w:type="spellEnd"/>
    </w:p>
    <w:p w14:paraId="0C0C667E" w14:textId="1CCB673C" w:rsidR="00E96873" w:rsidRPr="00FC192F" w:rsidRDefault="00A4445A" w:rsidP="00C50F6F">
      <w:pPr>
        <w:pStyle w:val="a2"/>
      </w:pPr>
      <w:proofErr w:type="spellStart"/>
      <w:r w:rsidRPr="00FC192F">
        <w:t>Pcmax</w:t>
      </w:r>
      <w:r w:rsidR="003246BB" w:rsidRPr="00FC192F">
        <w:t>,h</w:t>
      </w:r>
      <w:proofErr w:type="spellEnd"/>
      <w:r w:rsidR="008E2A51" w:rsidRPr="00FC192F">
        <w:t xml:space="preserve"> and power boosting</w:t>
      </w:r>
    </w:p>
    <w:p w14:paraId="44C3E053" w14:textId="5571E9BF" w:rsidR="00A4445A" w:rsidRPr="00FC192F" w:rsidRDefault="00A4445A" w:rsidP="00E96873">
      <w:pPr>
        <w:rPr>
          <w:rFonts w:eastAsiaTheme="minorEastAsia"/>
          <w:lang w:eastAsia="zh-CN"/>
        </w:rPr>
      </w:pPr>
      <w:proofErr w:type="spellStart"/>
      <w:r w:rsidRPr="00FC192F">
        <w:rPr>
          <w:rFonts w:eastAsiaTheme="minorEastAsia" w:hint="eastAsia"/>
          <w:lang w:eastAsia="zh-CN"/>
        </w:rPr>
        <w:t>P</w:t>
      </w:r>
      <w:r w:rsidRPr="00FC192F">
        <w:rPr>
          <w:rFonts w:eastAsiaTheme="minorEastAsia"/>
          <w:lang w:eastAsia="zh-CN"/>
        </w:rPr>
        <w:t>cmax</w:t>
      </w:r>
      <w:proofErr w:type="spellEnd"/>
      <w:r w:rsidRPr="00FC192F">
        <w:rPr>
          <w:rFonts w:eastAsiaTheme="minorEastAsia"/>
          <w:lang w:eastAsia="zh-CN"/>
        </w:rPr>
        <w:t xml:space="preserve"> gives the UE </w:t>
      </w:r>
      <w:r w:rsidRPr="00FC192F">
        <w:rPr>
          <w:rFonts w:eastAsiaTheme="minorEastAsia" w:hint="eastAsia"/>
          <w:lang w:eastAsia="zh-CN"/>
        </w:rPr>
        <w:t>T</w:t>
      </w:r>
      <w:r w:rsidRPr="00FC192F">
        <w:rPr>
          <w:rFonts w:eastAsiaTheme="minorEastAsia"/>
          <w:lang w:eastAsia="zh-CN"/>
        </w:rPr>
        <w:t xml:space="preserve">x power higher and lower limit under certain configurations. And the lower limit has drawn more attention usually than the higher limit since the lower limit gating UE from working worse. However, the higher limit now also has become more and more limiting UE performance especially for UEs with several Tx PAs as discussed in section 2.2.2.2. </w:t>
      </w:r>
    </w:p>
    <w:p w14:paraId="0E212D4A" w14:textId="0D2829B5" w:rsidR="000779B7" w:rsidRPr="00FC192F" w:rsidRDefault="000779B7" w:rsidP="009B445F">
      <w:pPr>
        <w:pStyle w:val="Observe"/>
        <w:numPr>
          <w:ilvl w:val="0"/>
          <w:numId w:val="13"/>
        </w:numPr>
        <w:spacing w:beforeLines="50" w:before="120" w:afterLines="50" w:after="120"/>
        <w:ind w:left="1500" w:hangingChars="750" w:hanging="1500"/>
      </w:pPr>
      <w:proofErr w:type="spellStart"/>
      <w:r w:rsidRPr="00FC192F">
        <w:t>Pcmax,h</w:t>
      </w:r>
      <w:proofErr w:type="spellEnd"/>
      <w:r w:rsidRPr="00FC192F">
        <w:t xml:space="preserve"> has become the gating factor for UE to transmit higher power especially </w:t>
      </w:r>
      <w:r w:rsidR="00996105" w:rsidRPr="00FC192F">
        <w:t>when UE has m</w:t>
      </w:r>
      <w:r w:rsidRPr="00FC192F">
        <w:t xml:space="preserve">ulti-Tx </w:t>
      </w:r>
      <w:r w:rsidR="00996105" w:rsidRPr="00FC192F">
        <w:t>PAs</w:t>
      </w:r>
      <w:r w:rsidRPr="00FC192F">
        <w:t>.</w:t>
      </w:r>
    </w:p>
    <w:p w14:paraId="790DEE19" w14:textId="1A3F1858" w:rsidR="00A4445A" w:rsidRPr="00FC192F" w:rsidRDefault="00A4445A" w:rsidP="00E96873">
      <w:pPr>
        <w:rPr>
          <w:rFonts w:eastAsiaTheme="minorEastAsia"/>
          <w:lang w:eastAsia="zh-CN"/>
        </w:rPr>
      </w:pPr>
      <w:r w:rsidRPr="00FC192F">
        <w:rPr>
          <w:rFonts w:eastAsiaTheme="minorEastAsia" w:hint="eastAsia"/>
          <w:lang w:eastAsia="zh-CN"/>
        </w:rPr>
        <w:t>T</w:t>
      </w:r>
      <w:r w:rsidRPr="00FC192F">
        <w:rPr>
          <w:rFonts w:eastAsiaTheme="minorEastAsia"/>
          <w:lang w:eastAsia="zh-CN"/>
        </w:rPr>
        <w:t xml:space="preserve">o allow UE to transmit higher Tx power whenever possible, power boosting could be one of the solutions which has been adopted in 5G, e.g., delta </w:t>
      </w:r>
      <w:proofErr w:type="spellStart"/>
      <w:r w:rsidRPr="00FC192F">
        <w:rPr>
          <w:rFonts w:eastAsiaTheme="minorEastAsia"/>
          <w:lang w:eastAsia="zh-CN"/>
        </w:rPr>
        <w:t>P</w:t>
      </w:r>
      <w:r w:rsidRPr="00FC192F">
        <w:rPr>
          <w:rFonts w:eastAsiaTheme="minorEastAsia"/>
          <w:vertAlign w:val="subscript"/>
          <w:lang w:eastAsia="zh-CN"/>
        </w:rPr>
        <w:t>powerboost</w:t>
      </w:r>
      <w:proofErr w:type="spellEnd"/>
      <w:r w:rsidRPr="00FC192F">
        <w:rPr>
          <w:rFonts w:eastAsiaTheme="minorEastAsia"/>
          <w:lang w:eastAsia="zh-CN"/>
        </w:rPr>
        <w:t xml:space="preserve"> in the equation. Another solution is </w:t>
      </w:r>
      <w:r w:rsidR="000779B7" w:rsidRPr="00FC192F">
        <w:rPr>
          <w:rFonts w:eastAsiaTheme="minorEastAsia"/>
          <w:lang w:eastAsia="zh-CN"/>
        </w:rPr>
        <w:t xml:space="preserve">to remove this </w:t>
      </w:r>
      <w:proofErr w:type="spellStart"/>
      <w:r w:rsidR="000779B7" w:rsidRPr="00FC192F">
        <w:rPr>
          <w:rFonts w:eastAsiaTheme="minorEastAsia"/>
          <w:lang w:eastAsia="zh-CN"/>
        </w:rPr>
        <w:t>Pcmax,H</w:t>
      </w:r>
      <w:proofErr w:type="spellEnd"/>
      <w:r w:rsidR="000779B7" w:rsidRPr="00FC192F">
        <w:rPr>
          <w:rFonts w:eastAsiaTheme="minorEastAsia"/>
          <w:lang w:eastAsia="zh-CN"/>
        </w:rPr>
        <w:t xml:space="preserve"> and allow UE to </w:t>
      </w:r>
      <w:r w:rsidR="000779B7" w:rsidRPr="00FC192F">
        <w:rPr>
          <w:rFonts w:eastAsiaTheme="minorEastAsia"/>
          <w:lang w:eastAsia="zh-CN"/>
        </w:rPr>
        <w:lastRenderedPageBreak/>
        <w:t>transmit as high Tx power as possible, this may draw the concern of coexistence. Both solutions could be discussed in 6G study phase, and using power boosting could be more feasible.</w:t>
      </w:r>
    </w:p>
    <w:p w14:paraId="15FD3FEB" w14:textId="29819DB4" w:rsidR="00A4445A" w:rsidRPr="00FC192F" w:rsidRDefault="00A4445A" w:rsidP="00A4445A">
      <w:pPr>
        <w:jc w:val="center"/>
      </w:pPr>
      <w:r w:rsidRPr="00FC192F">
        <w:rPr>
          <w:noProof/>
        </w:rPr>
        <w:drawing>
          <wp:inline distT="0" distB="0" distL="0" distR="0" wp14:anchorId="340FEA57" wp14:editId="58EA853D">
            <wp:extent cx="5911850" cy="868290"/>
            <wp:effectExtent l="114300" t="76200" r="107950" b="844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8320" cy="869240"/>
                    </a:xfrm>
                    <a:prstGeom prst="rect">
                      <a:avLst/>
                    </a:prstGeom>
                    <a:effectLst>
                      <a:outerShdw blurRad="63500" sx="102000" sy="102000" algn="ctr" rotWithShape="0">
                        <a:prstClr val="black">
                          <a:alpha val="40000"/>
                        </a:prstClr>
                      </a:outerShdw>
                    </a:effectLst>
                  </pic:spPr>
                </pic:pic>
              </a:graphicData>
            </a:graphic>
          </wp:inline>
        </w:drawing>
      </w:r>
    </w:p>
    <w:p w14:paraId="7651F815" w14:textId="2FDBD18C" w:rsidR="00F46FB7" w:rsidRPr="00FC192F" w:rsidRDefault="00F46FB7" w:rsidP="009B445F">
      <w:pPr>
        <w:pStyle w:val="Observe"/>
        <w:numPr>
          <w:ilvl w:val="0"/>
          <w:numId w:val="13"/>
        </w:numPr>
        <w:spacing w:beforeLines="50" w:before="120" w:afterLines="50" w:after="120"/>
        <w:ind w:left="1500" w:hangingChars="750" w:hanging="1500"/>
      </w:pPr>
      <w:bookmarkStart w:id="16" w:name="_Hlk213432178"/>
      <w:r w:rsidRPr="00FC192F">
        <w:t xml:space="preserve">Power boosting or remove the </w:t>
      </w:r>
      <w:proofErr w:type="spellStart"/>
      <w:r w:rsidRPr="00FC192F">
        <w:t>Pcmax,h</w:t>
      </w:r>
      <w:proofErr w:type="spellEnd"/>
      <w:r w:rsidRPr="00FC192F">
        <w:t xml:space="preserve"> are two potential</w:t>
      </w:r>
      <w:r w:rsidR="0070247D" w:rsidRPr="00FC192F">
        <w:t xml:space="preserve"> approaches to allow UE transmit higher power whenever possible.</w:t>
      </w:r>
    </w:p>
    <w:p w14:paraId="678DC036" w14:textId="6B6742AC" w:rsidR="0070247D" w:rsidRPr="00FC192F" w:rsidRDefault="0070247D" w:rsidP="009B445F">
      <w:pPr>
        <w:pStyle w:val="Propose"/>
        <w:numPr>
          <w:ilvl w:val="0"/>
          <w:numId w:val="12"/>
        </w:numPr>
        <w:spacing w:beforeLines="50" w:before="120" w:afterLines="50" w:after="120"/>
        <w:ind w:left="1300" w:hangingChars="650" w:hanging="1300"/>
      </w:pPr>
      <w:r w:rsidRPr="00FC192F">
        <w:t xml:space="preserve">Study how to enable UE to fully utilize its PA capabilities. And power boosting approach is preferred comparing to remove the </w:t>
      </w:r>
      <w:proofErr w:type="spellStart"/>
      <w:r w:rsidRPr="00FC192F">
        <w:t>Pcmax,h</w:t>
      </w:r>
      <w:proofErr w:type="spellEnd"/>
      <w:r w:rsidRPr="00FC192F">
        <w:t xml:space="preserve"> limits.</w:t>
      </w:r>
    </w:p>
    <w:bookmarkEnd w:id="16"/>
    <w:p w14:paraId="6C8BDC27" w14:textId="77777777" w:rsidR="00A4445A" w:rsidRPr="00FC192F" w:rsidRDefault="00A4445A" w:rsidP="00E96873"/>
    <w:p w14:paraId="6D57A4E3" w14:textId="1E779725" w:rsidR="00234906" w:rsidRPr="00FC192F" w:rsidRDefault="00234906" w:rsidP="00C50F6F">
      <w:pPr>
        <w:pStyle w:val="a2"/>
      </w:pPr>
      <w:r w:rsidRPr="00FC192F">
        <w:t>SAR</w:t>
      </w:r>
      <w:r w:rsidR="00CB471C" w:rsidRPr="00FC192F">
        <w:t xml:space="preserve"> and power fallback</w:t>
      </w:r>
    </w:p>
    <w:p w14:paraId="5172E713" w14:textId="77777777" w:rsidR="00CB471C" w:rsidRPr="00FC192F" w:rsidRDefault="00CB471C" w:rsidP="003847FF">
      <w:pPr>
        <w:rPr>
          <w:rFonts w:eastAsiaTheme="minorEastAsia"/>
          <w:lang w:eastAsia="zh-CN"/>
        </w:rPr>
      </w:pPr>
      <w:r w:rsidRPr="00FC192F">
        <w:rPr>
          <w:rFonts w:eastAsiaTheme="minorEastAsia"/>
          <w:lang w:eastAsia="zh-CN"/>
        </w:rPr>
        <w:t xml:space="preserve">Schemes to solve SAR issue have been widely studied in 5G including single CC HPUE and band combination HPUE, and for different power classes. Much meeting time has been spent on this “SAR solutions”, but unfortunately none of the SAR solutions except PAPR has been implemented in the UE. </w:t>
      </w:r>
    </w:p>
    <w:p w14:paraId="7017F5F4" w14:textId="2E073C96" w:rsidR="00234906" w:rsidRPr="00FC192F" w:rsidRDefault="00CB471C" w:rsidP="003847FF">
      <w:pPr>
        <w:rPr>
          <w:rFonts w:eastAsiaTheme="minorEastAsia"/>
          <w:lang w:eastAsia="zh-CN"/>
        </w:rPr>
      </w:pPr>
      <w:r w:rsidRPr="00FC192F">
        <w:rPr>
          <w:rFonts w:eastAsiaTheme="minorEastAsia"/>
          <w:lang w:eastAsia="zh-CN"/>
        </w:rPr>
        <w:t>Meeting time has been wasted in debating how the duty cycle solutions could be designed, and what is the duty cycle relationships among different power classes, and its power fallback. This has made the spec very complex. This kind of “SAR solution” discussion shall be avoided in 6G.</w:t>
      </w:r>
    </w:p>
    <w:p w14:paraId="72788489" w14:textId="30615029" w:rsidR="00CB471C" w:rsidRPr="00FC192F" w:rsidRDefault="00CB471C" w:rsidP="009B445F">
      <w:pPr>
        <w:pStyle w:val="Observe"/>
        <w:numPr>
          <w:ilvl w:val="0"/>
          <w:numId w:val="13"/>
        </w:numPr>
        <w:spacing w:beforeLines="50" w:before="120" w:afterLines="50" w:after="120"/>
        <w:ind w:left="1500" w:hangingChars="750" w:hanging="1500"/>
      </w:pPr>
      <w:r w:rsidRPr="00FC192F">
        <w:t>Duty cycle</w:t>
      </w:r>
      <w:r w:rsidR="008E2A51" w:rsidRPr="00FC192F">
        <w:t>-</w:t>
      </w:r>
      <w:r w:rsidRPr="00FC192F">
        <w:t xml:space="preserve">based SAR solutions </w:t>
      </w:r>
      <w:r w:rsidR="008E2A51" w:rsidRPr="00FC192F">
        <w:t xml:space="preserve">in RAN4 spec is very complex, but it </w:t>
      </w:r>
      <w:r w:rsidRPr="00FC192F">
        <w:t>ha</w:t>
      </w:r>
      <w:r w:rsidR="008E2A51" w:rsidRPr="00FC192F">
        <w:t>s</w:t>
      </w:r>
      <w:r w:rsidRPr="00FC192F">
        <w:t>n’t been implemented in UE</w:t>
      </w:r>
      <w:r w:rsidR="008E2A51" w:rsidRPr="00FC192F">
        <w:t>. Only PMPR is applied.</w:t>
      </w:r>
    </w:p>
    <w:p w14:paraId="62731B47" w14:textId="2C271827" w:rsidR="003847FF" w:rsidRPr="00FC192F" w:rsidRDefault="003847FF" w:rsidP="009B445F">
      <w:pPr>
        <w:pStyle w:val="Propose"/>
        <w:numPr>
          <w:ilvl w:val="0"/>
          <w:numId w:val="12"/>
        </w:numPr>
        <w:spacing w:beforeLines="50" w:before="120" w:afterLines="50" w:after="120"/>
        <w:ind w:left="1300" w:hangingChars="650" w:hanging="1300"/>
      </w:pPr>
      <w:r w:rsidRPr="00FC192F">
        <w:t xml:space="preserve">In </w:t>
      </w:r>
      <w:r w:rsidR="008E2A51" w:rsidRPr="00FC192F">
        <w:t>6</w:t>
      </w:r>
      <w:r w:rsidRPr="00FC192F">
        <w:t xml:space="preserve">G, </w:t>
      </w:r>
      <w:r w:rsidR="008E2A51" w:rsidRPr="00FC192F">
        <w:t>only rely on PMPR to solve SAR issue and no other SAR solution is to be defined.</w:t>
      </w:r>
    </w:p>
    <w:p w14:paraId="7ED63A9F" w14:textId="7B93E643" w:rsidR="000D5391" w:rsidRPr="00FC192F" w:rsidRDefault="000D5391" w:rsidP="003847FF">
      <w:pPr>
        <w:ind w:left="1418" w:hangingChars="709" w:hanging="1418"/>
        <w:rPr>
          <w:rFonts w:eastAsia="等线"/>
          <w:b/>
          <w:lang w:val="en-US" w:eastAsia="zh-CN"/>
        </w:rPr>
      </w:pPr>
    </w:p>
    <w:p w14:paraId="2E0C3393" w14:textId="619DF282" w:rsidR="00EC3536" w:rsidRPr="00FC192F" w:rsidRDefault="00EC3536" w:rsidP="00C50F6F">
      <w:pPr>
        <w:pStyle w:val="a1"/>
      </w:pPr>
      <w:r w:rsidRPr="00FC192F">
        <w:t>EVM</w:t>
      </w:r>
    </w:p>
    <w:p w14:paraId="036D5027" w14:textId="3B8836FD" w:rsidR="00023252" w:rsidRPr="00FC192F" w:rsidRDefault="00023252" w:rsidP="00023252">
      <w:pPr>
        <w:pStyle w:val="a2"/>
      </w:pPr>
      <w:r w:rsidRPr="00FC192F">
        <w:t>General EVM</w:t>
      </w:r>
    </w:p>
    <w:p w14:paraId="0EE3CE5E" w14:textId="6BB7631F" w:rsidR="00EC3536" w:rsidRPr="00FC192F" w:rsidRDefault="0016420B" w:rsidP="0016420B">
      <w:pPr>
        <w:rPr>
          <w:rFonts w:eastAsiaTheme="minorEastAsia"/>
          <w:lang w:eastAsia="zh-CN"/>
        </w:rPr>
      </w:pPr>
      <w:r w:rsidRPr="00FC192F">
        <w:rPr>
          <w:rFonts w:eastAsiaTheme="minorEastAsia" w:hint="eastAsia"/>
          <w:lang w:eastAsia="zh-CN"/>
        </w:rPr>
        <w:t>E</w:t>
      </w:r>
      <w:r w:rsidRPr="00FC192F">
        <w:rPr>
          <w:rFonts w:eastAsiaTheme="minorEastAsia"/>
          <w:lang w:eastAsia="zh-CN"/>
        </w:rPr>
        <w:t>VM requirement is tightly connected with RAN1 modulation definitions, and in last RAN1 meeting, it has been decided that the uniform modulations are supported as basis. And other modulation schemes are FFS.</w:t>
      </w:r>
    </w:p>
    <w:tbl>
      <w:tblPr>
        <w:tblStyle w:val="aff"/>
        <w:tblW w:w="0" w:type="auto"/>
        <w:jc w:val="center"/>
        <w:tblLook w:val="04A0" w:firstRow="1" w:lastRow="0" w:firstColumn="1" w:lastColumn="0" w:noHBand="0" w:noVBand="1"/>
      </w:tblPr>
      <w:tblGrid>
        <w:gridCol w:w="9356"/>
      </w:tblGrid>
      <w:tr w:rsidR="0016420B" w:rsidRPr="00FC192F" w14:paraId="73F88506" w14:textId="77777777" w:rsidTr="0016420B">
        <w:trPr>
          <w:jc w:val="center"/>
        </w:trPr>
        <w:tc>
          <w:tcPr>
            <w:tcW w:w="9356" w:type="dxa"/>
          </w:tcPr>
          <w:p w14:paraId="7E08CF5D" w14:textId="77777777" w:rsidR="0016420B" w:rsidRPr="00FC192F" w:rsidRDefault="0016420B" w:rsidP="00855907">
            <w:pPr>
              <w:spacing w:after="0"/>
              <w:rPr>
                <w:rFonts w:eastAsia="等线"/>
                <w:lang w:eastAsia="zh-CN"/>
              </w:rPr>
            </w:pPr>
            <w:r w:rsidRPr="00FC192F">
              <w:rPr>
                <w:rFonts w:eastAsia="等线"/>
                <w:lang w:eastAsia="zh-CN"/>
              </w:rPr>
              <w:t>Agreement</w:t>
            </w:r>
          </w:p>
          <w:p w14:paraId="330820F7" w14:textId="77777777" w:rsidR="0016420B" w:rsidRPr="00FC192F" w:rsidRDefault="0016420B" w:rsidP="009B445F">
            <w:pPr>
              <w:numPr>
                <w:ilvl w:val="0"/>
                <w:numId w:val="7"/>
              </w:numPr>
              <w:spacing w:after="0"/>
            </w:pPr>
            <w:r w:rsidRPr="00FC192F">
              <w:t>For 6GR DL, 5G NR uniform QPSK, 16QAM, 64QAM, 256QAM and 1024QAM are supported as basis for study for data channel</w:t>
            </w:r>
          </w:p>
          <w:p w14:paraId="59E57913" w14:textId="77777777" w:rsidR="0016420B" w:rsidRPr="00FC192F" w:rsidRDefault="0016420B" w:rsidP="009B445F">
            <w:pPr>
              <w:numPr>
                <w:ilvl w:val="1"/>
                <w:numId w:val="7"/>
              </w:numPr>
              <w:overflowPunct w:val="0"/>
              <w:autoSpaceDE w:val="0"/>
              <w:autoSpaceDN w:val="0"/>
              <w:adjustRightInd w:val="0"/>
              <w:spacing w:after="0"/>
              <w:contextualSpacing/>
              <w:textAlignment w:val="baseline"/>
              <w:rPr>
                <w:lang w:eastAsia="x-none"/>
              </w:rPr>
            </w:pPr>
            <w:r w:rsidRPr="00FC192F">
              <w:rPr>
                <w:lang w:eastAsia="x-none"/>
              </w:rPr>
              <w:t>FFS: Enhancements and other modulation schemes</w:t>
            </w:r>
          </w:p>
          <w:p w14:paraId="5362A378" w14:textId="77777777" w:rsidR="0016420B" w:rsidRPr="00FC192F" w:rsidRDefault="0016420B" w:rsidP="009B445F">
            <w:pPr>
              <w:numPr>
                <w:ilvl w:val="0"/>
                <w:numId w:val="7"/>
              </w:numPr>
              <w:spacing w:after="0"/>
            </w:pPr>
            <w:r w:rsidRPr="00FC192F">
              <w:rPr>
                <w:color w:val="0070C0"/>
              </w:rPr>
              <w:t>For 6GR UL, 5G NR uniform QPSK, 16QAM, 64QAM, and 256QAM are supported as basis for study for CP-OFDM</w:t>
            </w:r>
            <w:r w:rsidRPr="00FC192F">
              <w:t xml:space="preserve"> for data channel</w:t>
            </w:r>
          </w:p>
          <w:p w14:paraId="0A261D12" w14:textId="77777777" w:rsidR="0016420B" w:rsidRPr="00FC192F" w:rsidRDefault="0016420B" w:rsidP="009B445F">
            <w:pPr>
              <w:numPr>
                <w:ilvl w:val="1"/>
                <w:numId w:val="7"/>
              </w:numPr>
              <w:overflowPunct w:val="0"/>
              <w:autoSpaceDE w:val="0"/>
              <w:autoSpaceDN w:val="0"/>
              <w:adjustRightInd w:val="0"/>
              <w:spacing w:after="0"/>
              <w:contextualSpacing/>
              <w:textAlignment w:val="baseline"/>
              <w:rPr>
                <w:lang w:eastAsia="x-none"/>
              </w:rPr>
            </w:pPr>
            <w:r w:rsidRPr="00FC192F">
              <w:rPr>
                <w:lang w:eastAsia="x-none"/>
              </w:rPr>
              <w:t>FFS: Enhancements and other modulation schemes</w:t>
            </w:r>
          </w:p>
          <w:p w14:paraId="7335F348" w14:textId="77777777" w:rsidR="0016420B" w:rsidRPr="00FC192F" w:rsidRDefault="0016420B" w:rsidP="009B445F">
            <w:pPr>
              <w:numPr>
                <w:ilvl w:val="0"/>
                <w:numId w:val="7"/>
              </w:numPr>
              <w:spacing w:after="0"/>
            </w:pPr>
            <w:r w:rsidRPr="00FC192F">
              <w:rPr>
                <w:color w:val="0070C0"/>
              </w:rPr>
              <w:t xml:space="preserve">For 6GR UL, 5G NR pi/2 BPSK, uniform QPSK, 16QAM, 64QAM, and 256QAM are supported as basis for study for DFT-s-OFDM </w:t>
            </w:r>
            <w:r w:rsidRPr="00FC192F">
              <w:t>for data channel</w:t>
            </w:r>
          </w:p>
          <w:p w14:paraId="1BA3BF8F" w14:textId="239F5DCF" w:rsidR="0016420B" w:rsidRPr="00FC192F" w:rsidRDefault="0016420B" w:rsidP="009B445F">
            <w:pPr>
              <w:numPr>
                <w:ilvl w:val="1"/>
                <w:numId w:val="7"/>
              </w:numPr>
              <w:overflowPunct w:val="0"/>
              <w:autoSpaceDE w:val="0"/>
              <w:autoSpaceDN w:val="0"/>
              <w:adjustRightInd w:val="0"/>
              <w:spacing w:after="0"/>
              <w:contextualSpacing/>
              <w:textAlignment w:val="baseline"/>
              <w:rPr>
                <w:lang w:eastAsia="x-none"/>
              </w:rPr>
            </w:pPr>
            <w:r w:rsidRPr="00FC192F">
              <w:rPr>
                <w:lang w:eastAsia="x-none"/>
              </w:rPr>
              <w:t>FFS: Enhancements and other modulation schemes</w:t>
            </w:r>
          </w:p>
        </w:tc>
      </w:tr>
    </w:tbl>
    <w:p w14:paraId="5FC38413" w14:textId="77777777" w:rsidR="0016420B" w:rsidRPr="00FC192F" w:rsidRDefault="0016420B" w:rsidP="003847FF">
      <w:pPr>
        <w:ind w:left="1418" w:hangingChars="709" w:hanging="1418"/>
        <w:rPr>
          <w:rFonts w:eastAsiaTheme="minorEastAsia"/>
          <w:lang w:eastAsia="zh-CN"/>
        </w:rPr>
      </w:pPr>
    </w:p>
    <w:p w14:paraId="506EA84F" w14:textId="50F934D5" w:rsidR="0016420B" w:rsidRPr="00FC192F" w:rsidRDefault="0016420B" w:rsidP="0016420B">
      <w:pPr>
        <w:rPr>
          <w:lang w:eastAsia="zh-CN"/>
        </w:rPr>
      </w:pPr>
      <w:r w:rsidRPr="00FC192F">
        <w:rPr>
          <w:lang w:eastAsia="zh-CN"/>
        </w:rPr>
        <w:t xml:space="preserve">Actually, the agreed uniform modulations are same as 5G, and it is expected that the EVM requirements will be the same for these modulations. What RAN4 needs to pay attention is the potential enhancements in 6G no matter </w:t>
      </w:r>
      <w:bookmarkStart w:id="17" w:name="_Hlk209707892"/>
      <w:r w:rsidRPr="00FC192F">
        <w:rPr>
          <w:lang w:eastAsia="zh-CN"/>
        </w:rPr>
        <w:t xml:space="preserve">even higher modulations like 1024QAM in UL with AI/non-AI based modulation, or </w:t>
      </w:r>
      <w:r w:rsidR="00590F44" w:rsidRPr="00FC192F">
        <w:rPr>
          <w:lang w:eastAsia="zh-CN"/>
        </w:rPr>
        <w:t>non-uniform modulations like probabilistic shaping as shown in below figure 9 or geometric shaping as shown in figure 10.</w:t>
      </w:r>
      <w:bookmarkEnd w:id="17"/>
    </w:p>
    <w:p w14:paraId="036CB775" w14:textId="474CD265" w:rsidR="00855907" w:rsidRPr="00FC192F" w:rsidRDefault="00855907" w:rsidP="0016420B">
      <w:pPr>
        <w:rPr>
          <w:rFonts w:eastAsiaTheme="minorEastAsia"/>
          <w:lang w:eastAsia="zh-CN"/>
        </w:rPr>
      </w:pPr>
      <w:r w:rsidRPr="00FC192F">
        <w:rPr>
          <w:rFonts w:eastAsiaTheme="minorEastAsia" w:hint="eastAsia"/>
          <w:lang w:eastAsia="zh-CN"/>
        </w:rPr>
        <w:lastRenderedPageBreak/>
        <w:t>A</w:t>
      </w:r>
      <w:r w:rsidRPr="00FC192F">
        <w:rPr>
          <w:rFonts w:eastAsiaTheme="minorEastAsia"/>
          <w:lang w:eastAsia="zh-CN"/>
        </w:rPr>
        <w:t>ll these higher modulation, new non-uniform modulations may need RAN4 to fully study its impacts in terms of implementation complexity, requirements and performance.</w:t>
      </w:r>
    </w:p>
    <w:p w14:paraId="086F14B6" w14:textId="42D167EA" w:rsidR="00590F44" w:rsidRPr="00FC192F" w:rsidRDefault="00590F44" w:rsidP="00590F44">
      <w:pPr>
        <w:jc w:val="center"/>
        <w:rPr>
          <w:rFonts w:eastAsia="宋体"/>
          <w:b/>
          <w:lang w:eastAsia="zh-CN"/>
        </w:rPr>
      </w:pPr>
      <w:r w:rsidRPr="00FC192F">
        <w:rPr>
          <w:noProof/>
        </w:rPr>
        <w:drawing>
          <wp:inline distT="0" distB="0" distL="0" distR="0" wp14:anchorId="786E9E1F" wp14:editId="40B0F771">
            <wp:extent cx="4648200" cy="177519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53616" cy="1777265"/>
                    </a:xfrm>
                    <a:prstGeom prst="rect">
                      <a:avLst/>
                    </a:prstGeom>
                  </pic:spPr>
                </pic:pic>
              </a:graphicData>
            </a:graphic>
          </wp:inline>
        </w:drawing>
      </w:r>
    </w:p>
    <w:p w14:paraId="768C4655" w14:textId="69EA4235" w:rsidR="00855907" w:rsidRPr="00FC192F" w:rsidRDefault="00855907" w:rsidP="00590F44">
      <w:pPr>
        <w:jc w:val="center"/>
        <w:rPr>
          <w:lang w:eastAsia="zh-CN"/>
        </w:rPr>
      </w:pPr>
      <w:r w:rsidRPr="00FC192F">
        <w:rPr>
          <w:lang w:eastAsia="zh-CN"/>
        </w:rPr>
        <w:t>Figure 9 Example of probabilistic shaping for 64QAM</w:t>
      </w:r>
    </w:p>
    <w:p w14:paraId="3CEC308A" w14:textId="258E4584" w:rsidR="00855907" w:rsidRPr="00FC192F" w:rsidRDefault="00E824ED" w:rsidP="00590F44">
      <w:pPr>
        <w:jc w:val="center"/>
        <w:rPr>
          <w:lang w:eastAsia="zh-CN"/>
        </w:rPr>
      </w:pPr>
      <w:r w:rsidRPr="00FC192F">
        <w:rPr>
          <w:noProof/>
        </w:rPr>
        <w:drawing>
          <wp:inline distT="0" distB="0" distL="0" distR="0" wp14:anchorId="5E0DAB39" wp14:editId="4841B86B">
            <wp:extent cx="2679700" cy="2548786"/>
            <wp:effectExtent l="0" t="0" r="635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90119" cy="2558696"/>
                    </a:xfrm>
                    <a:prstGeom prst="rect">
                      <a:avLst/>
                    </a:prstGeom>
                  </pic:spPr>
                </pic:pic>
              </a:graphicData>
            </a:graphic>
          </wp:inline>
        </w:drawing>
      </w:r>
    </w:p>
    <w:p w14:paraId="51EB47C6" w14:textId="79C99D43" w:rsidR="00855907" w:rsidRPr="00FC192F" w:rsidRDefault="00855907" w:rsidP="00590F44">
      <w:pPr>
        <w:jc w:val="center"/>
        <w:rPr>
          <w:rFonts w:eastAsiaTheme="minorEastAsia"/>
          <w:lang w:eastAsia="zh-CN"/>
        </w:rPr>
      </w:pPr>
      <w:r w:rsidRPr="00FC192F">
        <w:rPr>
          <w:rFonts w:eastAsiaTheme="minorEastAsia"/>
          <w:lang w:eastAsia="zh-CN"/>
        </w:rPr>
        <w:t xml:space="preserve">Figure 10 Example of </w:t>
      </w:r>
      <w:r w:rsidRPr="00FC192F">
        <w:rPr>
          <w:lang w:eastAsia="zh-CN"/>
        </w:rPr>
        <w:t xml:space="preserve">geometric shaping for </w:t>
      </w:r>
      <w:r w:rsidR="00E824ED" w:rsidRPr="00FC192F">
        <w:rPr>
          <w:lang w:eastAsia="zh-CN"/>
        </w:rPr>
        <w:t>256</w:t>
      </w:r>
      <w:r w:rsidRPr="00FC192F">
        <w:rPr>
          <w:lang w:eastAsia="zh-CN"/>
        </w:rPr>
        <w:t>QAM</w:t>
      </w:r>
    </w:p>
    <w:p w14:paraId="48439971" w14:textId="6428D4E5" w:rsidR="00E824ED" w:rsidRPr="00FC192F" w:rsidRDefault="00E824ED" w:rsidP="009B445F">
      <w:pPr>
        <w:pStyle w:val="Observe"/>
        <w:numPr>
          <w:ilvl w:val="0"/>
          <w:numId w:val="13"/>
        </w:numPr>
        <w:spacing w:beforeLines="50" w:before="120" w:afterLines="50" w:after="120"/>
        <w:ind w:left="1500" w:hangingChars="750" w:hanging="1500"/>
      </w:pPr>
      <w:r w:rsidRPr="00FC192F">
        <w:t>Besides of the uniform modulations already defined in 5G, some enhancements including even higher modulation, and non-uniform modulations are under discussion in RAN1 which will have impact to RAN4 EVM requirements.</w:t>
      </w:r>
    </w:p>
    <w:p w14:paraId="3640086C" w14:textId="6FE408F8" w:rsidR="00E824ED" w:rsidRPr="00FC192F" w:rsidRDefault="00E824ED" w:rsidP="009B445F">
      <w:pPr>
        <w:pStyle w:val="Propose"/>
        <w:numPr>
          <w:ilvl w:val="0"/>
          <w:numId w:val="12"/>
        </w:numPr>
        <w:spacing w:beforeLines="50" w:before="120" w:afterLines="50" w:after="120"/>
        <w:ind w:left="1300" w:hangingChars="650" w:hanging="1300"/>
      </w:pPr>
      <w:r w:rsidRPr="00FC192F">
        <w:t>RAN4 needs to closely follow the RAN1 discussion on even higher modulations in UL like 1024QAM with AI/non-AI based schemes, and the non-uniform modulations like probabilistic shaping or geometric shaping. And study the impacts in terms of implementation complexity, requirements and performance.</w:t>
      </w:r>
    </w:p>
    <w:p w14:paraId="41200A90" w14:textId="1B57FBED" w:rsidR="00023252" w:rsidRPr="00FC192F" w:rsidRDefault="00023252" w:rsidP="00023252">
      <w:pPr>
        <w:pStyle w:val="a2"/>
        <w:spacing w:after="240"/>
      </w:pPr>
      <w:r w:rsidRPr="00FC192F">
        <w:t>EVM relaxation</w:t>
      </w:r>
    </w:p>
    <w:p w14:paraId="05420C56" w14:textId="77777777" w:rsidR="00023252" w:rsidRPr="00FC192F" w:rsidRDefault="00023252" w:rsidP="00023252">
      <w:pPr>
        <w:pStyle w:val="a2"/>
        <w:numPr>
          <w:ilvl w:val="4"/>
          <w:numId w:val="6"/>
        </w:numPr>
        <w:outlineLvl w:val="4"/>
      </w:pPr>
      <w:r w:rsidRPr="00FC192F">
        <w:t xml:space="preserve">General work scope/arrangement </w:t>
      </w:r>
    </w:p>
    <w:p w14:paraId="51DFE06F" w14:textId="77777777" w:rsidR="00023252" w:rsidRPr="00FC192F" w:rsidRDefault="00023252" w:rsidP="00023252">
      <w:r w:rsidRPr="00FC192F">
        <w:rPr>
          <w:rFonts w:hint="eastAsia"/>
        </w:rPr>
        <w:t>D</w:t>
      </w:r>
      <w:r w:rsidRPr="00FC192F">
        <w:t>uring the last RAN4#116bis meeting, the TX EVM has been discussed and the WF agreement is captured as below:</w:t>
      </w:r>
    </w:p>
    <w:p w14:paraId="14B1EE13" w14:textId="77777777" w:rsidR="00023252" w:rsidRPr="00FC192F" w:rsidRDefault="00023252" w:rsidP="00023252">
      <w:r w:rsidRPr="00FC192F">
        <w:rPr>
          <w:noProof/>
        </w:rPr>
        <w:lastRenderedPageBreak/>
        <mc:AlternateContent>
          <mc:Choice Requires="wps">
            <w:drawing>
              <wp:inline distT="0" distB="0" distL="0" distR="0" wp14:anchorId="35206864" wp14:editId="37519D92">
                <wp:extent cx="6172200" cy="3587750"/>
                <wp:effectExtent l="0" t="0" r="19050" b="1270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3587750"/>
                        </a:xfrm>
                        <a:prstGeom prst="rect">
                          <a:avLst/>
                        </a:prstGeom>
                        <a:solidFill>
                          <a:srgbClr val="FFFFFF"/>
                        </a:solidFill>
                        <a:ln w="9525">
                          <a:solidFill>
                            <a:srgbClr val="000000"/>
                          </a:solidFill>
                          <a:miter lim="800000"/>
                          <a:headEnd/>
                          <a:tailEnd/>
                        </a:ln>
                      </wps:spPr>
                      <wps:txbx>
                        <w:txbxContent>
                          <w:p w14:paraId="260B3282" w14:textId="77777777" w:rsidR="00023252" w:rsidRPr="00055549" w:rsidRDefault="00023252" w:rsidP="00023252">
                            <w:pPr>
                              <w:pStyle w:val="afa"/>
                              <w:numPr>
                                <w:ilvl w:val="0"/>
                                <w:numId w:val="21"/>
                              </w:numPr>
                              <w:spacing w:after="120" w:line="240" w:lineRule="auto"/>
                              <w:ind w:left="360"/>
                              <w:contextualSpacing w:val="0"/>
                              <w:rPr>
                                <w:szCs w:val="24"/>
                              </w:rPr>
                            </w:pPr>
                            <w:r w:rsidRPr="00055549">
                              <w:rPr>
                                <w:rFonts w:eastAsia="宋体"/>
                                <w:szCs w:val="24"/>
                              </w:rPr>
                              <w:t xml:space="preserve">Agreements </w:t>
                            </w:r>
                          </w:p>
                          <w:p w14:paraId="169D6AD6" w14:textId="77777777" w:rsidR="00023252" w:rsidRPr="004B6E67" w:rsidRDefault="00023252" w:rsidP="00023252">
                            <w:pPr>
                              <w:pStyle w:val="afa"/>
                              <w:numPr>
                                <w:ilvl w:val="1"/>
                                <w:numId w:val="21"/>
                              </w:numPr>
                              <w:spacing w:after="120" w:line="240" w:lineRule="auto"/>
                              <w:ind w:left="927"/>
                              <w:contextualSpacing w:val="0"/>
                            </w:pPr>
                            <w:r w:rsidRPr="004B6E67">
                              <w:t>For Tx EVM relaxation</w:t>
                            </w:r>
                          </w:p>
                          <w:p w14:paraId="301863C4" w14:textId="77777777" w:rsidR="00023252" w:rsidRPr="004B6E67" w:rsidRDefault="00023252" w:rsidP="00023252">
                            <w:pPr>
                              <w:pStyle w:val="afa"/>
                              <w:numPr>
                                <w:ilvl w:val="2"/>
                                <w:numId w:val="21"/>
                              </w:numPr>
                              <w:spacing w:after="120" w:line="240" w:lineRule="auto"/>
                              <w:ind w:left="1210"/>
                              <w:contextualSpacing w:val="0"/>
                            </w:pPr>
                            <w:bookmarkStart w:id="18" w:name="_Hlk211549033"/>
                            <w:r w:rsidRPr="004B6E67">
                              <w:t xml:space="preserve">Discuss non-AI based UL demod in UE RF thread </w:t>
                            </w:r>
                          </w:p>
                          <w:p w14:paraId="32B82FBE" w14:textId="77777777" w:rsidR="00023252" w:rsidRPr="004B6E67" w:rsidRDefault="00023252" w:rsidP="00023252">
                            <w:pPr>
                              <w:pStyle w:val="afa"/>
                              <w:numPr>
                                <w:ilvl w:val="3"/>
                                <w:numId w:val="21"/>
                              </w:numPr>
                              <w:spacing w:after="120" w:line="240" w:lineRule="auto"/>
                              <w:ind w:left="1494"/>
                              <w:contextualSpacing w:val="0"/>
                            </w:pPr>
                            <w:r w:rsidRPr="004B6E67">
                              <w:t>The impact on BS receiver could be considered.</w:t>
                            </w:r>
                          </w:p>
                          <w:p w14:paraId="5F0C682F" w14:textId="77777777" w:rsidR="00023252" w:rsidRPr="004B6E67" w:rsidRDefault="00023252" w:rsidP="00023252">
                            <w:pPr>
                              <w:pStyle w:val="afa"/>
                              <w:numPr>
                                <w:ilvl w:val="2"/>
                                <w:numId w:val="21"/>
                              </w:numPr>
                              <w:spacing w:after="120" w:line="240" w:lineRule="auto"/>
                              <w:ind w:left="1210"/>
                              <w:contextualSpacing w:val="0"/>
                            </w:pPr>
                            <w:r w:rsidRPr="004B6E67">
                              <w:t xml:space="preserve">Do not discuss AI based solution(s) in UE RF thread, except the potential common part. </w:t>
                            </w:r>
                          </w:p>
                          <w:p w14:paraId="7A05BCF2" w14:textId="77777777" w:rsidR="00023252" w:rsidRPr="004B6E67" w:rsidRDefault="00023252" w:rsidP="00023252">
                            <w:pPr>
                              <w:pStyle w:val="afa"/>
                              <w:numPr>
                                <w:ilvl w:val="2"/>
                                <w:numId w:val="21"/>
                              </w:numPr>
                              <w:spacing w:after="120" w:line="240" w:lineRule="auto"/>
                              <w:ind w:left="1210"/>
                              <w:contextualSpacing w:val="0"/>
                            </w:pPr>
                            <w:r w:rsidRPr="004B6E67">
                              <w:t xml:space="preserve">The potential common part between AI and non-AI solutions will be discussed in this thread. AI solutions, which are discussed under AI agenda, should leverage the agreements in this thread as much as possible. </w:t>
                            </w:r>
                          </w:p>
                          <w:p w14:paraId="492E8301" w14:textId="77777777" w:rsidR="00023252" w:rsidRPr="004B6E67" w:rsidRDefault="00023252" w:rsidP="00023252">
                            <w:pPr>
                              <w:pStyle w:val="afa"/>
                              <w:numPr>
                                <w:ilvl w:val="3"/>
                                <w:numId w:val="21"/>
                              </w:numPr>
                              <w:spacing w:after="120" w:line="240" w:lineRule="auto"/>
                              <w:ind w:left="1494"/>
                              <w:contextualSpacing w:val="0"/>
                            </w:pPr>
                            <w:r w:rsidRPr="004B6E67">
                              <w:t>Strive to study TX non-linearity sources, including PA, in this thread</w:t>
                            </w:r>
                          </w:p>
                          <w:p w14:paraId="18649734" w14:textId="77777777" w:rsidR="00023252" w:rsidRPr="004B6E67" w:rsidRDefault="00023252" w:rsidP="00023252">
                            <w:pPr>
                              <w:pStyle w:val="afa"/>
                              <w:numPr>
                                <w:ilvl w:val="3"/>
                                <w:numId w:val="21"/>
                              </w:numPr>
                              <w:spacing w:after="120" w:line="240" w:lineRule="auto"/>
                              <w:ind w:left="1494"/>
                              <w:contextualSpacing w:val="0"/>
                            </w:pPr>
                            <w:r w:rsidRPr="004B6E67">
                              <w:t xml:space="preserve">It is FFS whether and how, if agreed, to take into consideration of the existing 5G requirements and RF impairment assumptions for both 5GA and 6G. </w:t>
                            </w:r>
                          </w:p>
                          <w:p w14:paraId="6609778F" w14:textId="77777777" w:rsidR="00023252" w:rsidRPr="004B6E67" w:rsidRDefault="00023252" w:rsidP="00023252">
                            <w:pPr>
                              <w:pStyle w:val="afa"/>
                              <w:numPr>
                                <w:ilvl w:val="2"/>
                                <w:numId w:val="21"/>
                              </w:numPr>
                              <w:spacing w:after="120" w:line="240" w:lineRule="auto"/>
                              <w:ind w:left="1210"/>
                              <w:contextualSpacing w:val="0"/>
                            </w:pPr>
                            <w:r w:rsidRPr="004B6E67">
                              <w:t>Strive to avoid overlapping work between different threads</w:t>
                            </w:r>
                          </w:p>
                          <w:bookmarkEnd w:id="18"/>
                          <w:p w14:paraId="143CA8B4" w14:textId="77777777" w:rsidR="00023252" w:rsidRPr="004B6E67" w:rsidRDefault="00023252" w:rsidP="00023252">
                            <w:pPr>
                              <w:pStyle w:val="afa"/>
                              <w:numPr>
                                <w:ilvl w:val="2"/>
                                <w:numId w:val="21"/>
                              </w:numPr>
                              <w:overflowPunct w:val="0"/>
                              <w:autoSpaceDE w:val="0"/>
                              <w:autoSpaceDN w:val="0"/>
                              <w:adjustRightInd w:val="0"/>
                              <w:spacing w:after="120" w:line="240" w:lineRule="auto"/>
                              <w:ind w:left="1210"/>
                              <w:contextualSpacing w:val="0"/>
                              <w:textAlignment w:val="baseline"/>
                            </w:pPr>
                            <w:r w:rsidRPr="004B6E67">
                              <w:t>In RAN4#117, prioritize discussion on study scope and necessary details aligned with RAN guidance, e.g.</w:t>
                            </w:r>
                          </w:p>
                          <w:p w14:paraId="7620CF9D" w14:textId="77777777" w:rsidR="00023252" w:rsidRPr="004B6E67" w:rsidRDefault="00023252" w:rsidP="00023252">
                            <w:pPr>
                              <w:pStyle w:val="afa"/>
                              <w:numPr>
                                <w:ilvl w:val="3"/>
                                <w:numId w:val="21"/>
                              </w:numPr>
                              <w:overflowPunct w:val="0"/>
                              <w:autoSpaceDE w:val="0"/>
                              <w:autoSpaceDN w:val="0"/>
                              <w:adjustRightInd w:val="0"/>
                              <w:spacing w:after="180" w:line="240" w:lineRule="auto"/>
                              <w:ind w:left="1494"/>
                              <w:contextualSpacing w:val="0"/>
                              <w:textAlignment w:val="baseline"/>
                            </w:pPr>
                            <w:r w:rsidRPr="004B6E67">
                              <w:t>Which aspects need to be considered to conclude on feasibility</w:t>
                            </w:r>
                          </w:p>
                          <w:p w14:paraId="63C9AC26" w14:textId="77777777" w:rsidR="00023252" w:rsidRPr="004B6E67" w:rsidRDefault="00023252" w:rsidP="00023252">
                            <w:pPr>
                              <w:pStyle w:val="afa"/>
                              <w:numPr>
                                <w:ilvl w:val="3"/>
                                <w:numId w:val="21"/>
                              </w:numPr>
                              <w:overflowPunct w:val="0"/>
                              <w:autoSpaceDE w:val="0"/>
                              <w:autoSpaceDN w:val="0"/>
                              <w:adjustRightInd w:val="0"/>
                              <w:spacing w:after="120" w:line="240" w:lineRule="auto"/>
                              <w:ind w:left="1494"/>
                              <w:contextualSpacing w:val="0"/>
                              <w:textAlignment w:val="baseline"/>
                            </w:pPr>
                            <w:r w:rsidRPr="004B6E67">
                              <w:t>Need for network control</w:t>
                            </w:r>
                          </w:p>
                          <w:p w14:paraId="4ADE2038" w14:textId="77777777" w:rsidR="00023252" w:rsidRDefault="00023252" w:rsidP="00023252"/>
                        </w:txbxContent>
                      </wps:txbx>
                      <wps:bodyPr rot="0" vert="horz" wrap="square" lIns="91440" tIns="45720" rIns="91440" bIns="45720" anchor="t" anchorCtr="0">
                        <a:noAutofit/>
                      </wps:bodyPr>
                    </wps:wsp>
                  </a:graphicData>
                </a:graphic>
              </wp:inline>
            </w:drawing>
          </mc:Choice>
          <mc:Fallback>
            <w:pict>
              <v:shapetype w14:anchorId="35206864" id="_x0000_t202" coordsize="21600,21600" o:spt="202" path="m,l,21600r21600,l21600,xe">
                <v:stroke joinstyle="miter"/>
                <v:path gradientshapeok="t" o:connecttype="rect"/>
              </v:shapetype>
              <v:shape id="文本框 2" o:spid="_x0000_s1026" type="#_x0000_t202" style="width:486pt;height:2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">
                <v:textbox>
                  <w:txbxContent>
                    <w:p w14:paraId="260B3282" w14:textId="77777777" w:rsidR="00023252" w:rsidRPr="00055549" w:rsidRDefault="00023252" w:rsidP="00023252">
                      <w:pPr>
                        <w:pStyle w:val="afa"/>
                        <w:numPr>
                          <w:ilvl w:val="0"/>
                          <w:numId w:val="21"/>
                        </w:numPr>
                        <w:spacing w:after="120" w:line="240" w:lineRule="auto"/>
                        <w:ind w:left="360"/>
                        <w:contextualSpacing w:val="0"/>
                        <w:rPr>
                          <w:szCs w:val="24"/>
                        </w:rPr>
                      </w:pPr>
                      <w:r w:rsidRPr="00055549">
                        <w:rPr>
                          <w:rFonts w:eastAsia="宋体"/>
                          <w:szCs w:val="24"/>
                        </w:rPr>
                        <w:t xml:space="preserve">Agreements </w:t>
                      </w:r>
                    </w:p>
                    <w:p w14:paraId="169D6AD6" w14:textId="77777777" w:rsidR="00023252" w:rsidRPr="004B6E67" w:rsidRDefault="00023252" w:rsidP="00023252">
                      <w:pPr>
                        <w:pStyle w:val="afa"/>
                        <w:numPr>
                          <w:ilvl w:val="1"/>
                          <w:numId w:val="21"/>
                        </w:numPr>
                        <w:spacing w:after="120" w:line="240" w:lineRule="auto"/>
                        <w:ind w:left="927"/>
                        <w:contextualSpacing w:val="0"/>
                      </w:pPr>
                      <w:r w:rsidRPr="004B6E67">
                        <w:t>For Tx EVM relaxation</w:t>
                      </w:r>
                    </w:p>
                    <w:p w14:paraId="301863C4" w14:textId="77777777" w:rsidR="00023252" w:rsidRPr="004B6E67" w:rsidRDefault="00023252" w:rsidP="00023252">
                      <w:pPr>
                        <w:pStyle w:val="afa"/>
                        <w:numPr>
                          <w:ilvl w:val="2"/>
                          <w:numId w:val="21"/>
                        </w:numPr>
                        <w:spacing w:after="120" w:line="240" w:lineRule="auto"/>
                        <w:ind w:left="1210"/>
                        <w:contextualSpacing w:val="0"/>
                      </w:pPr>
                      <w:bookmarkStart w:id="19" w:name="_Hlk211549033"/>
                      <w:r w:rsidRPr="004B6E67">
                        <w:t xml:space="preserve">Discuss non-AI based UL demod in UE RF thread </w:t>
                      </w:r>
                    </w:p>
                    <w:p w14:paraId="32B82FBE" w14:textId="77777777" w:rsidR="00023252" w:rsidRPr="004B6E67" w:rsidRDefault="00023252" w:rsidP="00023252">
                      <w:pPr>
                        <w:pStyle w:val="afa"/>
                        <w:numPr>
                          <w:ilvl w:val="3"/>
                          <w:numId w:val="21"/>
                        </w:numPr>
                        <w:spacing w:after="120" w:line="240" w:lineRule="auto"/>
                        <w:ind w:left="1494"/>
                        <w:contextualSpacing w:val="0"/>
                      </w:pPr>
                      <w:r w:rsidRPr="004B6E67">
                        <w:t>The impact on BS receiver could be considered.</w:t>
                      </w:r>
                    </w:p>
                    <w:p w14:paraId="5F0C682F" w14:textId="77777777" w:rsidR="00023252" w:rsidRPr="004B6E67" w:rsidRDefault="00023252" w:rsidP="00023252">
                      <w:pPr>
                        <w:pStyle w:val="afa"/>
                        <w:numPr>
                          <w:ilvl w:val="2"/>
                          <w:numId w:val="21"/>
                        </w:numPr>
                        <w:spacing w:after="120" w:line="240" w:lineRule="auto"/>
                        <w:ind w:left="1210"/>
                        <w:contextualSpacing w:val="0"/>
                      </w:pPr>
                      <w:r w:rsidRPr="004B6E67">
                        <w:t xml:space="preserve">Do not discuss AI based solution(s) in UE RF thread, except the potential common part. </w:t>
                      </w:r>
                    </w:p>
                    <w:p w14:paraId="7A05BCF2" w14:textId="77777777" w:rsidR="00023252" w:rsidRPr="004B6E67" w:rsidRDefault="00023252" w:rsidP="00023252">
                      <w:pPr>
                        <w:pStyle w:val="afa"/>
                        <w:numPr>
                          <w:ilvl w:val="2"/>
                          <w:numId w:val="21"/>
                        </w:numPr>
                        <w:spacing w:after="120" w:line="240" w:lineRule="auto"/>
                        <w:ind w:left="1210"/>
                        <w:contextualSpacing w:val="0"/>
                      </w:pPr>
                      <w:r w:rsidRPr="004B6E67">
                        <w:t xml:space="preserve">The potential common part between AI and non-AI solutions will be discussed in this thread. AI solutions, which are discussed under AI agenda, should leverage the agreements in this thread as much as possible. </w:t>
                      </w:r>
                    </w:p>
                    <w:p w14:paraId="492E8301" w14:textId="77777777" w:rsidR="00023252" w:rsidRPr="004B6E67" w:rsidRDefault="00023252" w:rsidP="00023252">
                      <w:pPr>
                        <w:pStyle w:val="afa"/>
                        <w:numPr>
                          <w:ilvl w:val="3"/>
                          <w:numId w:val="21"/>
                        </w:numPr>
                        <w:spacing w:after="120" w:line="240" w:lineRule="auto"/>
                        <w:ind w:left="1494"/>
                        <w:contextualSpacing w:val="0"/>
                      </w:pPr>
                      <w:r w:rsidRPr="004B6E67">
                        <w:t>Strive to study TX non-linearity sources, including PA, in this thread</w:t>
                      </w:r>
                    </w:p>
                    <w:p w14:paraId="18649734" w14:textId="77777777" w:rsidR="00023252" w:rsidRPr="004B6E67" w:rsidRDefault="00023252" w:rsidP="00023252">
                      <w:pPr>
                        <w:pStyle w:val="afa"/>
                        <w:numPr>
                          <w:ilvl w:val="3"/>
                          <w:numId w:val="21"/>
                        </w:numPr>
                        <w:spacing w:after="120" w:line="240" w:lineRule="auto"/>
                        <w:ind w:left="1494"/>
                        <w:contextualSpacing w:val="0"/>
                      </w:pPr>
                      <w:r w:rsidRPr="004B6E67">
                        <w:t xml:space="preserve">It is FFS whether and how, if agreed, to take into consideration of the existing 5G requirements and RF impairment assumptions for both 5GA and 6G. </w:t>
                      </w:r>
                    </w:p>
                    <w:p w14:paraId="6609778F" w14:textId="77777777" w:rsidR="00023252" w:rsidRPr="004B6E67" w:rsidRDefault="00023252" w:rsidP="00023252">
                      <w:pPr>
                        <w:pStyle w:val="afa"/>
                        <w:numPr>
                          <w:ilvl w:val="2"/>
                          <w:numId w:val="21"/>
                        </w:numPr>
                        <w:spacing w:after="120" w:line="240" w:lineRule="auto"/>
                        <w:ind w:left="1210"/>
                        <w:contextualSpacing w:val="0"/>
                      </w:pPr>
                      <w:r w:rsidRPr="004B6E67">
                        <w:t>Strive to avoid overlapping work between different threads</w:t>
                      </w:r>
                    </w:p>
                    <w:bookmarkEnd w:id="19"/>
                    <w:p w14:paraId="143CA8B4" w14:textId="77777777" w:rsidR="00023252" w:rsidRPr="004B6E67" w:rsidRDefault="00023252" w:rsidP="00023252">
                      <w:pPr>
                        <w:pStyle w:val="afa"/>
                        <w:numPr>
                          <w:ilvl w:val="2"/>
                          <w:numId w:val="21"/>
                        </w:numPr>
                        <w:overflowPunct w:val="0"/>
                        <w:autoSpaceDE w:val="0"/>
                        <w:autoSpaceDN w:val="0"/>
                        <w:adjustRightInd w:val="0"/>
                        <w:spacing w:after="120" w:line="240" w:lineRule="auto"/>
                        <w:ind w:left="1210"/>
                        <w:contextualSpacing w:val="0"/>
                        <w:textAlignment w:val="baseline"/>
                      </w:pPr>
                      <w:r w:rsidRPr="004B6E67">
                        <w:t>In RAN4#117, prioritize discussion on study scope and necessary details aligned with RAN guidance, e.g.</w:t>
                      </w:r>
                    </w:p>
                    <w:p w14:paraId="7620CF9D" w14:textId="77777777" w:rsidR="00023252" w:rsidRPr="004B6E67" w:rsidRDefault="00023252" w:rsidP="00023252">
                      <w:pPr>
                        <w:pStyle w:val="afa"/>
                        <w:numPr>
                          <w:ilvl w:val="3"/>
                          <w:numId w:val="21"/>
                        </w:numPr>
                        <w:overflowPunct w:val="0"/>
                        <w:autoSpaceDE w:val="0"/>
                        <w:autoSpaceDN w:val="0"/>
                        <w:adjustRightInd w:val="0"/>
                        <w:spacing w:after="180" w:line="240" w:lineRule="auto"/>
                        <w:ind w:left="1494"/>
                        <w:contextualSpacing w:val="0"/>
                        <w:textAlignment w:val="baseline"/>
                      </w:pPr>
                      <w:r w:rsidRPr="004B6E67">
                        <w:t>Which aspects need to be considered to conclude on feasibility</w:t>
                      </w:r>
                    </w:p>
                    <w:p w14:paraId="63C9AC26" w14:textId="77777777" w:rsidR="00023252" w:rsidRPr="004B6E67" w:rsidRDefault="00023252" w:rsidP="00023252">
                      <w:pPr>
                        <w:pStyle w:val="afa"/>
                        <w:numPr>
                          <w:ilvl w:val="3"/>
                          <w:numId w:val="21"/>
                        </w:numPr>
                        <w:overflowPunct w:val="0"/>
                        <w:autoSpaceDE w:val="0"/>
                        <w:autoSpaceDN w:val="0"/>
                        <w:adjustRightInd w:val="0"/>
                        <w:spacing w:after="120" w:line="240" w:lineRule="auto"/>
                        <w:ind w:left="1494"/>
                        <w:contextualSpacing w:val="0"/>
                        <w:textAlignment w:val="baseline"/>
                      </w:pPr>
                      <w:r w:rsidRPr="004B6E67">
                        <w:t>Need for network control</w:t>
                      </w:r>
                    </w:p>
                    <w:p w14:paraId="4ADE2038" w14:textId="77777777" w:rsidR="00023252" w:rsidRDefault="00023252" w:rsidP="00023252"/>
                  </w:txbxContent>
                </v:textbox>
                <w10:anchorlock/>
              </v:shape>
            </w:pict>
          </mc:Fallback>
        </mc:AlternateContent>
      </w:r>
    </w:p>
    <w:p w14:paraId="6E1847B7" w14:textId="196882AD" w:rsidR="00023252" w:rsidRPr="00FC192F" w:rsidRDefault="00023252" w:rsidP="00023252">
      <w:r w:rsidRPr="00FC192F">
        <w:t xml:space="preserve">As can be seen from the WF agreement, companies would like to discuss the common part for AI and non-AI based solutions for this TX EVM relaxation. From the RAN4 AI progress perspective, it is always that to have non-AI based solution first and then the AI-based solution come out and the gain of using AI is compared as using the non-AI based solution as baseline. For this TX EVM relaxation, we see similar procedure still works. Also consider it is the timeline of SI of 6G, to save the duplicated discussion, it is proposed in the WF that the common part of both AI and non-AI based common parts can discussed. We believe this approach is quite time efficient and it is a good </w:t>
      </w:r>
      <w:proofErr w:type="spellStart"/>
      <w:r w:rsidRPr="00FC192F">
        <w:t>wayforward</w:t>
      </w:r>
      <w:proofErr w:type="spellEnd"/>
      <w:r w:rsidRPr="00FC192F">
        <w:t xml:space="preserve"> to continue this topic discussion.</w:t>
      </w:r>
    </w:p>
    <w:p w14:paraId="348438E2" w14:textId="5969D693" w:rsidR="00023252" w:rsidRPr="00FC192F" w:rsidRDefault="00023252" w:rsidP="00023252">
      <w:pPr>
        <w:pStyle w:val="Observe"/>
        <w:numPr>
          <w:ilvl w:val="0"/>
          <w:numId w:val="13"/>
        </w:numPr>
        <w:spacing w:after="40"/>
        <w:ind w:left="1701" w:hanging="1701"/>
      </w:pPr>
      <w:r w:rsidRPr="00FC192F">
        <w:t>Usually, RAN4 non-AI based solution will be done prior to AI based solution.</w:t>
      </w:r>
    </w:p>
    <w:p w14:paraId="4C59BA4A" w14:textId="77777777" w:rsidR="00023252" w:rsidRPr="00FC192F" w:rsidRDefault="00023252" w:rsidP="00023252">
      <w:pPr>
        <w:pStyle w:val="Observe"/>
        <w:spacing w:after="40"/>
      </w:pPr>
    </w:p>
    <w:p w14:paraId="09BAF667" w14:textId="0CC108FB" w:rsidR="00023252" w:rsidRPr="00FC192F" w:rsidRDefault="00023252" w:rsidP="00023252">
      <w:pPr>
        <w:pStyle w:val="Observe"/>
        <w:numPr>
          <w:ilvl w:val="0"/>
          <w:numId w:val="13"/>
        </w:numPr>
        <w:spacing w:after="40"/>
        <w:ind w:left="1701" w:hanging="1701"/>
      </w:pPr>
      <w:r w:rsidRPr="00FC192F">
        <w:rPr>
          <w:rFonts w:hint="eastAsia"/>
        </w:rPr>
        <w:t>T</w:t>
      </w:r>
      <w:r w:rsidRPr="00FC192F">
        <w:t>o avoid duplicated discussion, the common part for AI and non-AI based solution will be studied.</w:t>
      </w:r>
    </w:p>
    <w:p w14:paraId="648B7727" w14:textId="77777777" w:rsidR="00023252" w:rsidRPr="00FC192F" w:rsidRDefault="00023252" w:rsidP="00023252">
      <w:pPr>
        <w:spacing w:beforeLines="50" w:before="120"/>
      </w:pPr>
      <w:r w:rsidRPr="00FC192F">
        <w:rPr>
          <w:rFonts w:hint="eastAsia"/>
        </w:rPr>
        <w:t>W</w:t>
      </w:r>
      <w:r w:rsidRPr="00FC192F">
        <w:t>ith the above observation, we believe the procedure of RAN4 work arrangement should be:</w:t>
      </w:r>
    </w:p>
    <w:p w14:paraId="5566F3AD" w14:textId="77777777" w:rsidR="00023252" w:rsidRPr="00FC192F" w:rsidRDefault="00023252" w:rsidP="00023252">
      <w:r w:rsidRPr="00FC192F">
        <w:rPr>
          <w:rFonts w:hint="eastAsia"/>
        </w:rPr>
        <w:t>1</w:t>
      </w:r>
      <w:r w:rsidRPr="00FC192F">
        <w:t>, The common part of non-AI and AI based solution is discussed and aligned.</w:t>
      </w:r>
    </w:p>
    <w:p w14:paraId="699F0BE3" w14:textId="77777777" w:rsidR="00023252" w:rsidRPr="00FC192F" w:rsidRDefault="00023252" w:rsidP="00023252">
      <w:r w:rsidRPr="00FC192F">
        <w:rPr>
          <w:rFonts w:hint="eastAsia"/>
        </w:rPr>
        <w:t>2</w:t>
      </w:r>
      <w:r w:rsidRPr="00FC192F">
        <w:t>, Under the UE RF thread, the non-AI based solution can go prior to AI-based solution to provide a baseline performance.</w:t>
      </w:r>
    </w:p>
    <w:p w14:paraId="00874EB1" w14:textId="33AABC1C" w:rsidR="00023252" w:rsidRPr="00FC192F" w:rsidRDefault="00023252" w:rsidP="00023252">
      <w:r w:rsidRPr="00FC192F">
        <w:rPr>
          <w:rFonts w:hint="eastAsia"/>
        </w:rPr>
        <w:t>3</w:t>
      </w:r>
      <w:r w:rsidRPr="00FC192F">
        <w:t>, The evaluation assumption including PA non-linearity, UE RF requirements for MPR simulation will be based on the available information on the table. Further change can be applied if new PA model and/or UE RF requirement is introduced.</w:t>
      </w:r>
    </w:p>
    <w:p w14:paraId="61E27B2B" w14:textId="77777777" w:rsidR="00023252" w:rsidRPr="00FC192F" w:rsidRDefault="00023252" w:rsidP="00023252">
      <w:pPr>
        <w:pStyle w:val="Propose"/>
        <w:numPr>
          <w:ilvl w:val="0"/>
          <w:numId w:val="12"/>
        </w:numPr>
        <w:spacing w:after="40"/>
        <w:ind w:left="1701" w:hanging="1701"/>
      </w:pPr>
      <w:r w:rsidRPr="00FC192F">
        <w:rPr>
          <w:rFonts w:hint="eastAsia"/>
        </w:rPr>
        <w:t>B</w:t>
      </w:r>
      <w:r w:rsidRPr="00FC192F">
        <w:t>elow RAN4 work arrangement to be followed:</w:t>
      </w:r>
    </w:p>
    <w:p w14:paraId="0EA3C3E6" w14:textId="77777777" w:rsidR="00873EB0" w:rsidRDefault="00023252" w:rsidP="00873EB0">
      <w:pPr>
        <w:pStyle w:val="Propose"/>
        <w:numPr>
          <w:ilvl w:val="0"/>
          <w:numId w:val="26"/>
        </w:numPr>
      </w:pPr>
      <w:r w:rsidRPr="00FC192F">
        <w:t>The common part of non-AI and AI based solution is discussed and aligned.</w:t>
      </w:r>
    </w:p>
    <w:p w14:paraId="2DEB4C13" w14:textId="77777777" w:rsidR="00873EB0" w:rsidRDefault="00023252" w:rsidP="00873EB0">
      <w:pPr>
        <w:pStyle w:val="Propose"/>
        <w:numPr>
          <w:ilvl w:val="0"/>
          <w:numId w:val="26"/>
        </w:numPr>
      </w:pPr>
      <w:r w:rsidRPr="00FC192F">
        <w:t>Under the UE RF thread, the non-AI based solution can go prior to AI-based solution to provide a baseline performance.</w:t>
      </w:r>
    </w:p>
    <w:p w14:paraId="0BB026F1" w14:textId="402A32CA" w:rsidR="00023252" w:rsidRPr="00FC192F" w:rsidRDefault="00023252" w:rsidP="00873EB0">
      <w:pPr>
        <w:pStyle w:val="Propose"/>
        <w:numPr>
          <w:ilvl w:val="0"/>
          <w:numId w:val="26"/>
        </w:numPr>
      </w:pPr>
      <w:r w:rsidRPr="00FC192F">
        <w:t>The evaluation assumption including PA non-linearity, UE RF requirements for MPR simulation will be based on the available information on the table. Further change can be applied if new PA model and/or UE RF requirement is introduced.</w:t>
      </w:r>
    </w:p>
    <w:p w14:paraId="50B543FD" w14:textId="37FF4C8C" w:rsidR="00023252" w:rsidRPr="00FC192F" w:rsidRDefault="00023252" w:rsidP="00023252">
      <w:r w:rsidRPr="00FC192F">
        <w:rPr>
          <w:rFonts w:hint="eastAsia"/>
        </w:rPr>
        <w:t>W</w:t>
      </w:r>
      <w:r w:rsidRPr="00FC192F">
        <w:t>ith the above proposal 1, we can further discuss the TX EVM relaxation.</w:t>
      </w:r>
    </w:p>
    <w:p w14:paraId="54FE0FA9" w14:textId="77777777" w:rsidR="00023252" w:rsidRPr="00FC192F" w:rsidRDefault="00023252" w:rsidP="00023252">
      <w:pPr>
        <w:pStyle w:val="a2"/>
        <w:numPr>
          <w:ilvl w:val="4"/>
          <w:numId w:val="6"/>
        </w:numPr>
        <w:outlineLvl w:val="4"/>
      </w:pPr>
      <w:r w:rsidRPr="00FC192F">
        <w:rPr>
          <w:rFonts w:hint="eastAsia"/>
        </w:rPr>
        <w:t>C</w:t>
      </w:r>
      <w:r w:rsidRPr="00FC192F">
        <w:t>ommon part for AI and non-AI based solution</w:t>
      </w:r>
    </w:p>
    <w:p w14:paraId="1FA215CF" w14:textId="5828708C" w:rsidR="00023252" w:rsidRPr="00FC192F" w:rsidRDefault="00023252" w:rsidP="00023252">
      <w:r w:rsidRPr="00FC192F">
        <w:rPr>
          <w:rFonts w:hint="eastAsia"/>
        </w:rPr>
        <w:lastRenderedPageBreak/>
        <w:t>T</w:t>
      </w:r>
      <w:r w:rsidRPr="00FC192F">
        <w:t xml:space="preserve">o consider the common part for AI and non-AI based solution, we can start with the specific part for AI-based solution and the rest of the evaluation will be the common part. From our understanding, the AI based solution for TX EVM relaxation especially refer to the AI </w:t>
      </w:r>
      <w:proofErr w:type="spellStart"/>
      <w:r w:rsidRPr="00FC192F">
        <w:t>DPoD</w:t>
      </w:r>
      <w:proofErr w:type="spellEnd"/>
      <w:r w:rsidRPr="00FC192F">
        <w:t xml:space="preserve"> algorithm for the BS receiver. Besides the AI </w:t>
      </w:r>
      <w:proofErr w:type="spellStart"/>
      <w:r w:rsidRPr="00FC192F">
        <w:t>DPoD</w:t>
      </w:r>
      <w:proofErr w:type="spellEnd"/>
      <w:r w:rsidRPr="00FC192F">
        <w:t xml:space="preserve"> algorithm part, the rest is the evaluation method, simulation assumption and the justification metric are all the common part for AI and non-AI based solution.</w:t>
      </w:r>
    </w:p>
    <w:p w14:paraId="282B6358" w14:textId="094EA71A" w:rsidR="00023252" w:rsidRPr="00FC192F" w:rsidRDefault="00023252" w:rsidP="00023252">
      <w:pPr>
        <w:pStyle w:val="Observe"/>
        <w:numPr>
          <w:ilvl w:val="0"/>
          <w:numId w:val="13"/>
        </w:numPr>
        <w:spacing w:after="40"/>
        <w:ind w:left="1701" w:hanging="1701"/>
      </w:pPr>
      <w:bookmarkStart w:id="20" w:name="_Hlk213432351"/>
      <w:bookmarkStart w:id="21" w:name="_Hlk213432380"/>
      <w:r w:rsidRPr="00FC192F">
        <w:rPr>
          <w:rFonts w:hint="eastAsia"/>
        </w:rPr>
        <w:t>T</w:t>
      </w:r>
      <w:r w:rsidRPr="00FC192F">
        <w:t xml:space="preserve">he specific part for AI based solution is the BS AI </w:t>
      </w:r>
      <w:proofErr w:type="spellStart"/>
      <w:r w:rsidRPr="00FC192F">
        <w:t>DPoD</w:t>
      </w:r>
      <w:proofErr w:type="spellEnd"/>
      <w:r w:rsidRPr="00FC192F">
        <w:t xml:space="preserve"> algorithm.</w:t>
      </w:r>
    </w:p>
    <w:p w14:paraId="20C95CA3" w14:textId="77777777" w:rsidR="00023252" w:rsidRPr="00FC192F" w:rsidRDefault="00023252" w:rsidP="00023252">
      <w:pPr>
        <w:pStyle w:val="Observe"/>
        <w:spacing w:after="40"/>
      </w:pPr>
    </w:p>
    <w:p w14:paraId="3BA10A9A" w14:textId="2CCB65F8" w:rsidR="00023252" w:rsidRPr="00FC192F" w:rsidRDefault="00023252" w:rsidP="00023252">
      <w:pPr>
        <w:pStyle w:val="Observe"/>
        <w:numPr>
          <w:ilvl w:val="0"/>
          <w:numId w:val="13"/>
        </w:numPr>
        <w:spacing w:after="40"/>
        <w:ind w:left="1701" w:hanging="1701"/>
      </w:pPr>
      <w:r w:rsidRPr="00FC192F">
        <w:rPr>
          <w:rFonts w:hint="eastAsia"/>
        </w:rPr>
        <w:t>T</w:t>
      </w:r>
      <w:r w:rsidRPr="00FC192F">
        <w:t>he common part of AI and non-AI based solution is evaluation method, simulation assumption and the justification metric.</w:t>
      </w:r>
    </w:p>
    <w:bookmarkEnd w:id="20"/>
    <w:p w14:paraId="77F9A689" w14:textId="36C30DEC" w:rsidR="00023252" w:rsidRPr="00FC192F" w:rsidRDefault="00023252" w:rsidP="00023252">
      <w:pPr>
        <w:spacing w:beforeLines="50" w:before="120"/>
      </w:pPr>
      <w:r w:rsidRPr="00FC192F">
        <w:rPr>
          <w:rFonts w:hint="eastAsia"/>
        </w:rPr>
        <w:t>F</w:t>
      </w:r>
      <w:r w:rsidRPr="00FC192F">
        <w:t xml:space="preserve">or the evaluation method, the TX EVM relaxation directly brings the output power increase. This helps to improve the UL coverage of the UE. However, it is foreseeable that the SNR will be worse with worse EVM as signal quality even with the BS </w:t>
      </w:r>
      <w:proofErr w:type="spellStart"/>
      <w:r w:rsidRPr="00FC192F">
        <w:t>DPoD</w:t>
      </w:r>
      <w:proofErr w:type="spellEnd"/>
      <w:r w:rsidRPr="00FC192F">
        <w:t>. So together there are two parts, one is the UE output power increase after EVM relaxation compared to the output power without EVM relaxation. The other one is the SNR degradation (potential) for UE with higher output power and relaxed EVM compared to UE with lower output power and legacy EVM.</w:t>
      </w:r>
    </w:p>
    <w:p w14:paraId="3F76BD19" w14:textId="73F9D79F" w:rsidR="00023252" w:rsidRPr="00FC192F" w:rsidRDefault="00023252" w:rsidP="00023252">
      <w:pPr>
        <w:pStyle w:val="Observe"/>
        <w:numPr>
          <w:ilvl w:val="0"/>
          <w:numId w:val="13"/>
        </w:numPr>
        <w:spacing w:after="40"/>
        <w:ind w:left="1701" w:hanging="1701"/>
      </w:pPr>
      <w:r w:rsidRPr="00FC192F">
        <w:t>One of the evaluations of relaxed EVM is the UE output power increase after EVM relaxation compared to the output power without EVM relaxation.</w:t>
      </w:r>
    </w:p>
    <w:p w14:paraId="52D1D424" w14:textId="77777777" w:rsidR="00023252" w:rsidRPr="00FC192F" w:rsidRDefault="00023252" w:rsidP="00023252">
      <w:pPr>
        <w:pStyle w:val="Observe"/>
        <w:spacing w:after="40"/>
      </w:pPr>
    </w:p>
    <w:p w14:paraId="49412E24" w14:textId="77777777" w:rsidR="00023252" w:rsidRPr="00FC192F" w:rsidRDefault="00023252" w:rsidP="00023252">
      <w:pPr>
        <w:pStyle w:val="Observe"/>
        <w:numPr>
          <w:ilvl w:val="0"/>
          <w:numId w:val="13"/>
        </w:numPr>
        <w:spacing w:after="40"/>
        <w:ind w:left="1701" w:hanging="1701"/>
      </w:pPr>
      <w:r w:rsidRPr="00FC192F">
        <w:rPr>
          <w:rFonts w:hint="eastAsia"/>
        </w:rPr>
        <w:t>T</w:t>
      </w:r>
      <w:r w:rsidRPr="00FC192F">
        <w:t>he other evaluation of relaxed EVM is the potential SNR degradation for UE with higher output power and relaxed EVM compared to UE with lower output power and legacy EVM.</w:t>
      </w:r>
    </w:p>
    <w:p w14:paraId="6493EE8C" w14:textId="77777777" w:rsidR="00023252" w:rsidRPr="00FC192F" w:rsidRDefault="00023252" w:rsidP="00023252"/>
    <w:p w14:paraId="3EC52FAE" w14:textId="666B9522" w:rsidR="00023252" w:rsidRPr="00FC192F" w:rsidRDefault="00023252" w:rsidP="00023252">
      <w:r w:rsidRPr="00FC192F">
        <w:rPr>
          <w:rFonts w:hint="eastAsia"/>
        </w:rPr>
        <w:t>H</w:t>
      </w:r>
      <w:r w:rsidRPr="00FC192F">
        <w:t>ence the above two metrics should be used to evaluate the TX EVM relaxation gain.</w:t>
      </w:r>
    </w:p>
    <w:p w14:paraId="2DC2FAF5" w14:textId="48452F97" w:rsidR="00023252" w:rsidRPr="00FC192F" w:rsidRDefault="00023252" w:rsidP="00023252">
      <w:pPr>
        <w:pStyle w:val="Propose"/>
        <w:numPr>
          <w:ilvl w:val="0"/>
          <w:numId w:val="12"/>
        </w:numPr>
        <w:spacing w:after="40"/>
        <w:ind w:left="1701" w:hanging="1701"/>
      </w:pPr>
      <w:r w:rsidRPr="00FC192F">
        <w:rPr>
          <w:rFonts w:hint="eastAsia"/>
        </w:rPr>
        <w:t>T</w:t>
      </w:r>
      <w:r w:rsidRPr="00FC192F">
        <w:t xml:space="preserve">o evaluate the UE output power with EVM relaxation. </w:t>
      </w:r>
    </w:p>
    <w:p w14:paraId="213F7F76" w14:textId="77777777" w:rsidR="00023252" w:rsidRPr="00FC192F" w:rsidRDefault="00023252" w:rsidP="00023252">
      <w:pPr>
        <w:pStyle w:val="Propose"/>
        <w:spacing w:after="40"/>
      </w:pPr>
    </w:p>
    <w:p w14:paraId="2C224D31" w14:textId="77777777" w:rsidR="00023252" w:rsidRPr="00FC192F" w:rsidRDefault="00023252" w:rsidP="00023252">
      <w:pPr>
        <w:pStyle w:val="Propose"/>
        <w:numPr>
          <w:ilvl w:val="0"/>
          <w:numId w:val="12"/>
        </w:numPr>
        <w:spacing w:after="40"/>
        <w:ind w:left="1701" w:hanging="1701"/>
      </w:pPr>
      <w:r w:rsidRPr="00FC192F">
        <w:t>To evaluate the potential SNR degradation for UE with higher output power and relaxed EVM compared to UE with lower output power and legacy EVM.</w:t>
      </w:r>
    </w:p>
    <w:p w14:paraId="3AF80F84" w14:textId="77777777" w:rsidR="00023252" w:rsidRPr="00FC192F" w:rsidRDefault="00023252" w:rsidP="00023252">
      <w:pPr>
        <w:pStyle w:val="Propose"/>
      </w:pPr>
    </w:p>
    <w:p w14:paraId="59781611" w14:textId="77777777" w:rsidR="00023252" w:rsidRPr="00FC192F" w:rsidRDefault="00023252" w:rsidP="00023252">
      <w:pPr>
        <w:pStyle w:val="Propose"/>
        <w:rPr>
          <w:b w:val="0"/>
          <w:bCs w:val="0"/>
        </w:rPr>
      </w:pPr>
      <w:r w:rsidRPr="00FC192F">
        <w:rPr>
          <w:rFonts w:hint="eastAsia"/>
          <w:b w:val="0"/>
          <w:bCs w:val="0"/>
        </w:rPr>
        <w:t>W</w:t>
      </w:r>
      <w:r w:rsidRPr="00FC192F">
        <w:rPr>
          <w:b w:val="0"/>
          <w:bCs w:val="0"/>
        </w:rPr>
        <w:t>ith the above agreed two parts for evaluation, then we can further discuss the evaluation assumptions. For the UE output power, the PA model and UE RF assumptions needs to be aligned. From our understanding, currently the 6GR is also discussing the PA model under system parameter agenda and this can be one of the potential UE PA models. Another one is to reuse the NR PA model seems also acceptable. Considering the RAN4 MPR simulation work only require to calibrate the PA at specific point and no further alignment is needed, we believe still use such method is proceedable.</w:t>
      </w:r>
    </w:p>
    <w:p w14:paraId="6EF35F38" w14:textId="77777777" w:rsidR="00023252" w:rsidRPr="00FC192F" w:rsidRDefault="00023252" w:rsidP="00023252">
      <w:pPr>
        <w:pStyle w:val="Propose"/>
        <w:rPr>
          <w:b w:val="0"/>
          <w:bCs w:val="0"/>
        </w:rPr>
      </w:pPr>
    </w:p>
    <w:p w14:paraId="0998C768" w14:textId="39FDCAA5" w:rsidR="00023252" w:rsidRPr="00FC192F" w:rsidRDefault="00023252" w:rsidP="00023252">
      <w:pPr>
        <w:pStyle w:val="Observe"/>
        <w:numPr>
          <w:ilvl w:val="0"/>
          <w:numId w:val="13"/>
        </w:numPr>
        <w:spacing w:after="40"/>
        <w:ind w:left="1701" w:hanging="1701"/>
      </w:pPr>
      <w:r w:rsidRPr="00FC192F">
        <w:rPr>
          <w:rFonts w:hint="eastAsia"/>
        </w:rPr>
        <w:t>R</w:t>
      </w:r>
      <w:r w:rsidRPr="00FC192F">
        <w:t>AN4 MPR simulation only require to calibrate the PA at specific point.</w:t>
      </w:r>
    </w:p>
    <w:p w14:paraId="5853F9FA" w14:textId="77777777" w:rsidR="00023252" w:rsidRPr="00FC192F" w:rsidRDefault="00023252" w:rsidP="00023252">
      <w:pPr>
        <w:pStyle w:val="Observe"/>
        <w:spacing w:after="40"/>
      </w:pPr>
    </w:p>
    <w:p w14:paraId="45268F29" w14:textId="5C734DD7" w:rsidR="00023252" w:rsidRPr="00FC192F" w:rsidRDefault="00023252" w:rsidP="00023252">
      <w:pPr>
        <w:pStyle w:val="Propose"/>
        <w:numPr>
          <w:ilvl w:val="0"/>
          <w:numId w:val="12"/>
        </w:numPr>
        <w:spacing w:after="40"/>
        <w:ind w:left="1701" w:hanging="1701"/>
      </w:pPr>
      <w:r w:rsidRPr="00FC192F">
        <w:rPr>
          <w:rFonts w:hint="eastAsia"/>
        </w:rPr>
        <w:t>S</w:t>
      </w:r>
      <w:r w:rsidRPr="00FC192F">
        <w:t>ame PA calibration point as NR is proposed.</w:t>
      </w:r>
    </w:p>
    <w:p w14:paraId="4E7E10CA" w14:textId="77777777" w:rsidR="00023252" w:rsidRPr="00FC192F" w:rsidRDefault="00023252" w:rsidP="00023252">
      <w:pPr>
        <w:pStyle w:val="Propose"/>
        <w:spacing w:after="40"/>
      </w:pPr>
    </w:p>
    <w:p w14:paraId="734F0271" w14:textId="77777777" w:rsidR="00023252" w:rsidRPr="00FC192F" w:rsidRDefault="00023252" w:rsidP="00023252">
      <w:pPr>
        <w:pStyle w:val="Propose"/>
        <w:numPr>
          <w:ilvl w:val="0"/>
          <w:numId w:val="12"/>
        </w:numPr>
        <w:spacing w:after="40"/>
        <w:ind w:left="1701" w:hanging="1701"/>
      </w:pPr>
      <w:r w:rsidRPr="00FC192F">
        <w:rPr>
          <w:rFonts w:hint="eastAsia"/>
        </w:rPr>
        <w:t>S</w:t>
      </w:r>
      <w:r w:rsidRPr="00FC192F">
        <w:t>ame RF impairment of NR MPR simulation is proposed.</w:t>
      </w:r>
    </w:p>
    <w:p w14:paraId="391D8E21" w14:textId="77777777" w:rsidR="00023252" w:rsidRPr="00FC192F" w:rsidRDefault="00023252" w:rsidP="00023252">
      <w:pPr>
        <w:pStyle w:val="Propose"/>
      </w:pPr>
    </w:p>
    <w:p w14:paraId="3103915C" w14:textId="445FFAB4" w:rsidR="00023252" w:rsidRPr="00FC192F" w:rsidRDefault="00023252" w:rsidP="00023252">
      <w:r w:rsidRPr="00FC192F">
        <w:rPr>
          <w:rFonts w:hint="eastAsia"/>
        </w:rPr>
        <w:t>F</w:t>
      </w:r>
      <w:r w:rsidRPr="00FC192F">
        <w:t>or the potential SNR degradation, link level simulation is needed. Hence it is proposed to further align the link level simulation assumption.</w:t>
      </w:r>
    </w:p>
    <w:p w14:paraId="7E0201CE" w14:textId="0A29784F" w:rsidR="00EC3536" w:rsidRPr="00FC192F" w:rsidRDefault="00023252" w:rsidP="00023252">
      <w:pPr>
        <w:pStyle w:val="Propose"/>
        <w:numPr>
          <w:ilvl w:val="0"/>
          <w:numId w:val="12"/>
        </w:numPr>
        <w:spacing w:after="40"/>
        <w:ind w:left="1701" w:hanging="1701"/>
      </w:pPr>
      <w:r w:rsidRPr="00FC192F">
        <w:t>To further align the link level simulation assumption.</w:t>
      </w:r>
    </w:p>
    <w:bookmarkEnd w:id="21"/>
    <w:p w14:paraId="5F4FC95E" w14:textId="12677CC9" w:rsidR="001103B5" w:rsidRPr="00FC192F" w:rsidRDefault="001103B5" w:rsidP="001103B5">
      <w:pPr>
        <w:pStyle w:val="a1"/>
      </w:pPr>
      <w:r w:rsidRPr="00FC192F">
        <w:t>OOB boundary</w:t>
      </w:r>
    </w:p>
    <w:p w14:paraId="76784782" w14:textId="6F601D9A" w:rsidR="00A97809" w:rsidRPr="00FC192F" w:rsidRDefault="00A97809" w:rsidP="001103B5">
      <w:pPr>
        <w:rPr>
          <w:rFonts w:eastAsia="宋体"/>
          <w:lang w:eastAsia="zh-CN"/>
        </w:rPr>
      </w:pPr>
      <w:r w:rsidRPr="00FC192F">
        <w:rPr>
          <w:rFonts w:eastAsia="宋体"/>
          <w:lang w:eastAsia="zh-CN"/>
        </w:rPr>
        <w:t xml:space="preserve">The boundary between out of band and Spurious emission is defined in </w:t>
      </w:r>
      <w:r w:rsidRPr="00FC192F">
        <w:t>ITU-R</w:t>
      </w:r>
      <w:r w:rsidRPr="00FC192F">
        <w:rPr>
          <w:rFonts w:eastAsia="宋体"/>
          <w:lang w:eastAsia="zh-CN"/>
        </w:rPr>
        <w:t xml:space="preserve"> SM.1539, which is generally specified as being separated from the centre frequency by 250% of the necessary bandwidth, needs to be modified for narrow-band and wideband (including multicarrier) systems, as shown in Table 5:</w:t>
      </w:r>
    </w:p>
    <w:p w14:paraId="555C9EF2" w14:textId="6FBE7C73" w:rsidR="00A97809" w:rsidRPr="00FC192F" w:rsidRDefault="00A97809" w:rsidP="00A97809">
      <w:pPr>
        <w:jc w:val="center"/>
        <w:rPr>
          <w:rFonts w:eastAsia="宋体"/>
          <w:lang w:eastAsia="zh-CN"/>
        </w:rPr>
      </w:pPr>
      <w:r w:rsidRPr="00FC192F">
        <w:rPr>
          <w:rFonts w:eastAsia="宋体" w:hint="eastAsia"/>
          <w:lang w:eastAsia="zh-CN"/>
        </w:rPr>
        <w:t>T</w:t>
      </w:r>
      <w:r w:rsidRPr="00FC192F">
        <w:rPr>
          <w:rFonts w:eastAsia="宋体"/>
          <w:lang w:eastAsia="zh-CN"/>
        </w:rPr>
        <w:t xml:space="preserve">able 5: OOB boundary defined in </w:t>
      </w:r>
      <w:r w:rsidRPr="00FC192F">
        <w:t>ITU-R</w:t>
      </w:r>
      <w:r w:rsidRPr="00FC192F">
        <w:rPr>
          <w:rFonts w:eastAsia="宋体"/>
          <w:lang w:eastAsia="zh-CN"/>
        </w:rPr>
        <w:t xml:space="preserve"> SM.1539</w:t>
      </w:r>
    </w:p>
    <w:p w14:paraId="2E339CF2" w14:textId="1B564B0D" w:rsidR="00A97809" w:rsidRPr="00FC192F" w:rsidRDefault="00A97809" w:rsidP="00A97809">
      <w:pPr>
        <w:jc w:val="center"/>
        <w:rPr>
          <w:rFonts w:eastAsia="宋体"/>
          <w:lang w:eastAsia="zh-CN"/>
        </w:rPr>
      </w:pPr>
      <w:r w:rsidRPr="00FC192F">
        <w:rPr>
          <w:rFonts w:eastAsia="宋体"/>
          <w:noProof/>
          <w:lang w:eastAsia="zh-CN"/>
        </w:rPr>
        <w:lastRenderedPageBreak/>
        <w:drawing>
          <wp:inline distT="0" distB="0" distL="0" distR="0" wp14:anchorId="5889FD07" wp14:editId="6C1FA70B">
            <wp:extent cx="4425950" cy="116283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32174" cy="1164474"/>
                    </a:xfrm>
                    <a:prstGeom prst="rect">
                      <a:avLst/>
                    </a:prstGeom>
                  </pic:spPr>
                </pic:pic>
              </a:graphicData>
            </a:graphic>
          </wp:inline>
        </w:drawing>
      </w:r>
    </w:p>
    <w:p w14:paraId="2E4E4EE7" w14:textId="25359001" w:rsidR="003961D8" w:rsidRPr="00FC192F" w:rsidRDefault="003961D8" w:rsidP="001103B5">
      <w:pPr>
        <w:rPr>
          <w:rFonts w:eastAsia="宋体"/>
          <w:lang w:eastAsia="zh-CN"/>
        </w:rPr>
      </w:pPr>
      <w:r w:rsidRPr="00FC192F">
        <w:rPr>
          <w:rFonts w:eastAsia="宋体"/>
          <w:lang w:eastAsia="zh-CN"/>
        </w:rPr>
        <w:t>And Table 6 provides guidance for determining general values of separation between the centre frequency of an emission and the beginning of its spurious domain. A minimum separation applies to the narrow- band case, while the normal and wideband cases have separate formulas for determining the boundary.</w:t>
      </w:r>
    </w:p>
    <w:p w14:paraId="12E2389A" w14:textId="5D2E22C2" w:rsidR="003961D8" w:rsidRPr="00FC192F" w:rsidRDefault="003961D8" w:rsidP="003961D8">
      <w:pPr>
        <w:jc w:val="center"/>
        <w:rPr>
          <w:rFonts w:eastAsia="宋体"/>
          <w:lang w:eastAsia="zh-CN"/>
        </w:rPr>
      </w:pPr>
      <w:r w:rsidRPr="00FC192F">
        <w:rPr>
          <w:rFonts w:eastAsia="宋体" w:hint="eastAsia"/>
          <w:lang w:eastAsia="zh-CN"/>
        </w:rPr>
        <w:t>T</w:t>
      </w:r>
      <w:r w:rsidRPr="00FC192F">
        <w:rPr>
          <w:rFonts w:eastAsia="宋体"/>
          <w:lang w:eastAsia="zh-CN"/>
        </w:rPr>
        <w:t>able 6 Guideline values for frequency separation between the centre frequency and the boundary of the spurious domain</w:t>
      </w:r>
    </w:p>
    <w:p w14:paraId="57521484" w14:textId="154ABE5D" w:rsidR="003961D8" w:rsidRPr="00FC192F" w:rsidRDefault="003961D8" w:rsidP="003961D8">
      <w:pPr>
        <w:jc w:val="center"/>
        <w:rPr>
          <w:rFonts w:eastAsia="宋体"/>
          <w:lang w:eastAsia="zh-CN"/>
        </w:rPr>
      </w:pPr>
      <w:r w:rsidRPr="00FC192F">
        <w:rPr>
          <w:rFonts w:eastAsia="宋体"/>
          <w:noProof/>
          <w:lang w:eastAsia="zh-CN"/>
        </w:rPr>
        <w:drawing>
          <wp:inline distT="0" distB="0" distL="0" distR="0" wp14:anchorId="6F75C582" wp14:editId="4359E407">
            <wp:extent cx="4743450" cy="259435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50229" cy="2598067"/>
                    </a:xfrm>
                    <a:prstGeom prst="rect">
                      <a:avLst/>
                    </a:prstGeom>
                  </pic:spPr>
                </pic:pic>
              </a:graphicData>
            </a:graphic>
          </wp:inline>
        </w:drawing>
      </w:r>
    </w:p>
    <w:p w14:paraId="29811686" w14:textId="595C7EAC" w:rsidR="00B8213A" w:rsidRPr="00FC192F" w:rsidRDefault="00B8213A" w:rsidP="00B8213A">
      <w:pPr>
        <w:pStyle w:val="Observe"/>
        <w:numPr>
          <w:ilvl w:val="0"/>
          <w:numId w:val="13"/>
        </w:numPr>
        <w:spacing w:beforeLines="50" w:before="120" w:afterLines="50" w:after="120"/>
        <w:ind w:left="1506" w:hangingChars="750" w:hanging="1506"/>
        <w:rPr>
          <w:rFonts w:eastAsia="宋体"/>
        </w:rPr>
      </w:pPr>
      <w:r w:rsidRPr="00FC192F">
        <w:rPr>
          <w:rFonts w:eastAsia="宋体"/>
        </w:rPr>
        <w:t>For wideband case, 1.5B</w:t>
      </w:r>
      <w:r w:rsidRPr="00FC192F">
        <w:rPr>
          <w:rFonts w:eastAsia="宋体"/>
          <w:vertAlign w:val="subscript"/>
        </w:rPr>
        <w:t>N</w:t>
      </w:r>
      <w:r w:rsidRPr="00FC192F">
        <w:rPr>
          <w:rFonts w:eastAsia="宋体"/>
        </w:rPr>
        <w:t>+B</w:t>
      </w:r>
      <w:r w:rsidRPr="00FC192F">
        <w:rPr>
          <w:rFonts w:eastAsia="宋体"/>
          <w:vertAlign w:val="subscript"/>
        </w:rPr>
        <w:t>U</w:t>
      </w:r>
      <w:r w:rsidRPr="00FC192F">
        <w:rPr>
          <w:rFonts w:eastAsia="宋体"/>
        </w:rPr>
        <w:t xml:space="preserve"> boundary can be applied only when B</w:t>
      </w:r>
      <w:r w:rsidRPr="00FC192F">
        <w:rPr>
          <w:rFonts w:eastAsia="宋体"/>
          <w:vertAlign w:val="subscript"/>
        </w:rPr>
        <w:t>N</w:t>
      </w:r>
      <w:r w:rsidRPr="00FC192F">
        <w:rPr>
          <w:rFonts w:eastAsia="宋体"/>
        </w:rPr>
        <w:t>&gt;B</w:t>
      </w:r>
      <w:r w:rsidRPr="00FC192F">
        <w:rPr>
          <w:rFonts w:eastAsia="宋体"/>
          <w:vertAlign w:val="subscript"/>
        </w:rPr>
        <w:t>U</w:t>
      </w:r>
      <w:r w:rsidRPr="00FC192F">
        <w:rPr>
          <w:rFonts w:eastAsia="宋体"/>
        </w:rPr>
        <w:t xml:space="preserve"> in related frequency range.</w:t>
      </w:r>
    </w:p>
    <w:p w14:paraId="156D0D10" w14:textId="5CC80406" w:rsidR="00A557C3" w:rsidRPr="00FC192F" w:rsidRDefault="001003AB" w:rsidP="001103B5">
      <w:pPr>
        <w:rPr>
          <w:rFonts w:eastAsia="宋体"/>
          <w:lang w:eastAsia="zh-CN"/>
        </w:rPr>
      </w:pPr>
      <w:r w:rsidRPr="00FC192F">
        <w:rPr>
          <w:rFonts w:eastAsia="宋体"/>
          <w:lang w:eastAsia="zh-CN"/>
        </w:rPr>
        <w:t xml:space="preserve">According to the description in </w:t>
      </w:r>
      <w:r w:rsidRPr="00FC192F">
        <w:t>ITU-R</w:t>
      </w:r>
      <w:r w:rsidRPr="00FC192F">
        <w:rPr>
          <w:rFonts w:eastAsia="宋体"/>
          <w:lang w:eastAsia="zh-CN"/>
        </w:rPr>
        <w:t xml:space="preserve"> SM.1539, B</w:t>
      </w:r>
      <w:r w:rsidRPr="00FC192F">
        <w:rPr>
          <w:rFonts w:eastAsia="宋体"/>
          <w:vertAlign w:val="subscript"/>
          <w:lang w:eastAsia="zh-CN"/>
        </w:rPr>
        <w:t>N</w:t>
      </w:r>
      <w:r w:rsidRPr="00FC192F">
        <w:rPr>
          <w:rFonts w:eastAsia="宋体"/>
          <w:lang w:eastAsia="zh-CN"/>
        </w:rPr>
        <w:t xml:space="preserve"> is the UE CBW from RAN4 perspective. </w:t>
      </w:r>
      <w:r w:rsidR="00B8213A" w:rsidRPr="00FC192F">
        <w:rPr>
          <w:rFonts w:eastAsia="宋体"/>
          <w:lang w:eastAsia="zh-CN"/>
        </w:rPr>
        <w:t>Therefore, here based on CBW, we analysed which CBWs can apply for the boundary of 1.5B</w:t>
      </w:r>
      <w:r w:rsidR="00B8213A" w:rsidRPr="00FC192F">
        <w:rPr>
          <w:rFonts w:eastAsia="宋体"/>
          <w:vertAlign w:val="subscript"/>
          <w:lang w:eastAsia="zh-CN"/>
        </w:rPr>
        <w:t>N</w:t>
      </w:r>
      <w:r w:rsidR="00B8213A" w:rsidRPr="00FC192F">
        <w:rPr>
          <w:rFonts w:eastAsia="宋体"/>
          <w:lang w:eastAsia="zh-CN"/>
        </w:rPr>
        <w:t>+B</w:t>
      </w:r>
      <w:r w:rsidR="00B8213A" w:rsidRPr="00FC192F">
        <w:rPr>
          <w:rFonts w:eastAsia="宋体"/>
          <w:vertAlign w:val="subscript"/>
          <w:lang w:eastAsia="zh-CN"/>
        </w:rPr>
        <w:t>U</w:t>
      </w:r>
      <w:r w:rsidR="00B8213A" w:rsidRPr="00FC192F">
        <w:rPr>
          <w:rFonts w:eastAsia="宋体"/>
          <w:lang w:eastAsia="zh-CN"/>
        </w:rPr>
        <w:t xml:space="preserve"> and 2.5B</w:t>
      </w:r>
      <w:r w:rsidR="00B8213A" w:rsidRPr="00FC192F">
        <w:rPr>
          <w:rFonts w:eastAsia="宋体"/>
          <w:vertAlign w:val="subscript"/>
          <w:lang w:eastAsia="zh-CN"/>
        </w:rPr>
        <w:t>N</w:t>
      </w:r>
      <w:r w:rsidR="00B8213A" w:rsidRPr="00FC192F">
        <w:rPr>
          <w:rFonts w:eastAsia="宋体"/>
          <w:lang w:eastAsia="zh-CN"/>
        </w:rPr>
        <w:t xml:space="preserve"> separately</w:t>
      </w:r>
      <w:r w:rsidR="00A557C3" w:rsidRPr="00FC192F">
        <w:rPr>
          <w:rFonts w:eastAsia="宋体"/>
          <w:lang w:eastAsia="zh-CN"/>
        </w:rPr>
        <w:t>, as listed in Table 7:</w:t>
      </w:r>
    </w:p>
    <w:p w14:paraId="54981478" w14:textId="52380316" w:rsidR="00483079" w:rsidRPr="00FC192F" w:rsidRDefault="00A557C3" w:rsidP="00A557C3">
      <w:pPr>
        <w:jc w:val="center"/>
        <w:rPr>
          <w:rFonts w:eastAsia="宋体"/>
          <w:lang w:eastAsia="zh-CN"/>
        </w:rPr>
      </w:pPr>
      <w:r w:rsidRPr="00FC192F">
        <w:rPr>
          <w:rFonts w:eastAsia="宋体" w:hint="eastAsia"/>
          <w:lang w:eastAsia="zh-CN"/>
        </w:rPr>
        <w:t>T</w:t>
      </w:r>
      <w:r w:rsidRPr="00FC192F">
        <w:rPr>
          <w:rFonts w:eastAsia="宋体"/>
          <w:lang w:eastAsia="zh-CN"/>
        </w:rPr>
        <w:t xml:space="preserve">able 7 The </w:t>
      </w:r>
      <w:r w:rsidR="00B8213A" w:rsidRPr="00FC192F">
        <w:rPr>
          <w:rFonts w:eastAsia="宋体"/>
          <w:lang w:eastAsia="zh-CN"/>
        </w:rPr>
        <w:t xml:space="preserve">FR1 </w:t>
      </w:r>
      <w:r w:rsidRPr="00FC192F">
        <w:rPr>
          <w:rFonts w:eastAsia="宋体"/>
          <w:lang w:eastAsia="zh-CN"/>
        </w:rPr>
        <w:t xml:space="preserve">OOB boundary for NR CBW </w:t>
      </w:r>
      <w:r w:rsidR="00B8213A" w:rsidRPr="00FC192F">
        <w:rPr>
          <w:rFonts w:eastAsia="宋体"/>
          <w:lang w:eastAsia="zh-CN"/>
        </w:rPr>
        <w:t xml:space="preserve">based on </w:t>
      </w:r>
      <w:r w:rsidR="00B8213A" w:rsidRPr="00FC192F">
        <w:t>ITU-R</w:t>
      </w:r>
      <w:r w:rsidR="00B8213A" w:rsidRPr="00FC192F">
        <w:rPr>
          <w:rFonts w:eastAsia="宋体"/>
          <w:lang w:eastAsia="zh-CN"/>
        </w:rPr>
        <w:t xml:space="preserve"> SM.1539</w:t>
      </w:r>
    </w:p>
    <w:tbl>
      <w:tblPr>
        <w:tblStyle w:val="aff"/>
        <w:tblW w:w="0" w:type="auto"/>
        <w:jc w:val="center"/>
        <w:tblLook w:val="04A0" w:firstRow="1" w:lastRow="0" w:firstColumn="1" w:lastColumn="0" w:noHBand="0" w:noVBand="1"/>
      </w:tblPr>
      <w:tblGrid>
        <w:gridCol w:w="1926"/>
        <w:gridCol w:w="1046"/>
        <w:gridCol w:w="2977"/>
        <w:gridCol w:w="2977"/>
      </w:tblGrid>
      <w:tr w:rsidR="00A557C3" w:rsidRPr="00FC192F" w14:paraId="05B0D149" w14:textId="77777777" w:rsidTr="00AC60CF">
        <w:trPr>
          <w:jc w:val="center"/>
        </w:trPr>
        <w:tc>
          <w:tcPr>
            <w:tcW w:w="1926" w:type="dxa"/>
          </w:tcPr>
          <w:p w14:paraId="691D3A9C" w14:textId="63C78A93" w:rsidR="00A557C3" w:rsidRPr="00FC192F" w:rsidRDefault="00A557C3" w:rsidP="00AC60CF">
            <w:pPr>
              <w:jc w:val="center"/>
              <w:rPr>
                <w:rFonts w:eastAsia="宋体"/>
                <w:lang w:eastAsia="zh-CN"/>
              </w:rPr>
            </w:pPr>
            <w:r w:rsidRPr="00FC192F">
              <w:t>NR Bands</w:t>
            </w:r>
          </w:p>
        </w:tc>
        <w:tc>
          <w:tcPr>
            <w:tcW w:w="1046" w:type="dxa"/>
          </w:tcPr>
          <w:p w14:paraId="215E628B" w14:textId="55B337FE" w:rsidR="00A557C3" w:rsidRPr="00FC192F" w:rsidRDefault="00A557C3" w:rsidP="00AC60CF">
            <w:pPr>
              <w:jc w:val="center"/>
              <w:rPr>
                <w:rFonts w:eastAsia="宋体"/>
                <w:lang w:eastAsia="zh-CN"/>
              </w:rPr>
            </w:pPr>
            <w:r w:rsidRPr="00FC192F">
              <w:rPr>
                <w:rFonts w:eastAsia="宋体" w:hint="eastAsia"/>
                <w:lang w:eastAsia="zh-CN"/>
              </w:rPr>
              <w:t>B</w:t>
            </w:r>
            <w:r w:rsidRPr="00FC192F">
              <w:rPr>
                <w:rFonts w:eastAsia="宋体"/>
                <w:vertAlign w:val="subscript"/>
                <w:lang w:eastAsia="zh-CN"/>
              </w:rPr>
              <w:t>U</w:t>
            </w:r>
          </w:p>
        </w:tc>
        <w:tc>
          <w:tcPr>
            <w:tcW w:w="5954" w:type="dxa"/>
            <w:gridSpan w:val="2"/>
          </w:tcPr>
          <w:p w14:paraId="70F5F295" w14:textId="207D30FE" w:rsidR="00A557C3" w:rsidRPr="00FC192F" w:rsidRDefault="00A557C3" w:rsidP="00AC60CF">
            <w:pPr>
              <w:jc w:val="center"/>
              <w:rPr>
                <w:rFonts w:eastAsia="宋体"/>
                <w:lang w:eastAsia="zh-CN"/>
              </w:rPr>
            </w:pPr>
            <w:r w:rsidRPr="00FC192F">
              <w:rPr>
                <w:rFonts w:eastAsia="宋体"/>
                <w:lang w:eastAsia="zh-CN"/>
              </w:rPr>
              <w:t xml:space="preserve">NR </w:t>
            </w:r>
            <w:r w:rsidRPr="00FC192F">
              <w:rPr>
                <w:rFonts w:eastAsia="宋体" w:hint="eastAsia"/>
                <w:lang w:eastAsia="zh-CN"/>
              </w:rPr>
              <w:t>O</w:t>
            </w:r>
            <w:r w:rsidRPr="00FC192F">
              <w:rPr>
                <w:rFonts w:eastAsia="宋体"/>
                <w:lang w:eastAsia="zh-CN"/>
              </w:rPr>
              <w:t>OB boundary</w:t>
            </w:r>
          </w:p>
        </w:tc>
      </w:tr>
      <w:tr w:rsidR="00483079" w:rsidRPr="00FC192F" w14:paraId="20270DF6" w14:textId="77777777" w:rsidTr="00AC60CF">
        <w:trPr>
          <w:jc w:val="center"/>
        </w:trPr>
        <w:tc>
          <w:tcPr>
            <w:tcW w:w="1926" w:type="dxa"/>
          </w:tcPr>
          <w:p w14:paraId="6B599484" w14:textId="59572D1C" w:rsidR="00483079" w:rsidRPr="00FC192F" w:rsidRDefault="00E229D3" w:rsidP="00483079">
            <w:pPr>
              <w:rPr>
                <w:rFonts w:eastAsia="宋体"/>
                <w:lang w:eastAsia="zh-CN"/>
              </w:rPr>
            </w:pPr>
            <w:r w:rsidRPr="00FC192F">
              <w:rPr>
                <w:rFonts w:eastAsia="宋体"/>
                <w:lang w:eastAsia="zh-CN"/>
              </w:rPr>
              <w:t xml:space="preserve">f </w:t>
            </w:r>
            <w:r w:rsidR="00483079" w:rsidRPr="00FC192F">
              <w:rPr>
                <w:rFonts w:eastAsia="宋体"/>
                <w:lang w:eastAsia="zh-CN"/>
              </w:rPr>
              <w:t>&lt;</w:t>
            </w:r>
            <w:r w:rsidRPr="00FC192F">
              <w:rPr>
                <w:rFonts w:eastAsia="宋体"/>
                <w:lang w:eastAsia="zh-CN"/>
              </w:rPr>
              <w:t xml:space="preserve"> </w:t>
            </w:r>
            <w:r w:rsidR="00483079" w:rsidRPr="00FC192F">
              <w:rPr>
                <w:rFonts w:eastAsia="宋体"/>
                <w:lang w:eastAsia="zh-CN"/>
              </w:rPr>
              <w:t>1</w:t>
            </w:r>
            <w:r w:rsidRPr="00FC192F">
              <w:rPr>
                <w:rFonts w:eastAsia="宋体"/>
                <w:lang w:eastAsia="zh-CN"/>
              </w:rPr>
              <w:t xml:space="preserve"> </w:t>
            </w:r>
            <w:r w:rsidR="00483079" w:rsidRPr="00FC192F">
              <w:rPr>
                <w:rFonts w:eastAsia="宋体"/>
                <w:lang w:eastAsia="zh-CN"/>
              </w:rPr>
              <w:t>GHz</w:t>
            </w:r>
          </w:p>
        </w:tc>
        <w:tc>
          <w:tcPr>
            <w:tcW w:w="1046" w:type="dxa"/>
          </w:tcPr>
          <w:p w14:paraId="66A3723A" w14:textId="1A0D78D7" w:rsidR="00483079" w:rsidRPr="00FC192F" w:rsidRDefault="00483079" w:rsidP="00483079">
            <w:pPr>
              <w:rPr>
                <w:rFonts w:eastAsia="宋体"/>
                <w:lang w:eastAsia="zh-CN"/>
              </w:rPr>
            </w:pPr>
            <w:r w:rsidRPr="00FC192F">
              <w:rPr>
                <w:color w:val="000000"/>
                <w:lang w:val="en-US" w:eastAsia="zh-CN"/>
              </w:rPr>
              <w:t xml:space="preserve">10 MHz </w:t>
            </w:r>
          </w:p>
        </w:tc>
        <w:tc>
          <w:tcPr>
            <w:tcW w:w="2977" w:type="dxa"/>
          </w:tcPr>
          <w:p w14:paraId="27621907" w14:textId="1447CD8D" w:rsidR="00483079" w:rsidRPr="00FC192F" w:rsidRDefault="00A557C3" w:rsidP="00483079">
            <w:pPr>
              <w:rPr>
                <w:rFonts w:eastAsia="宋体"/>
                <w:lang w:eastAsia="zh-CN"/>
              </w:rPr>
            </w:pPr>
            <w:r w:rsidRPr="00FC192F">
              <w:rPr>
                <w:color w:val="000000"/>
                <w:lang w:val="en-US" w:eastAsia="zh-CN"/>
              </w:rPr>
              <w:t>2*</w:t>
            </w:r>
            <w:r w:rsidR="00E229D3" w:rsidRPr="00FC192F">
              <w:rPr>
                <w:color w:val="000000"/>
                <w:lang w:val="en-US" w:eastAsia="zh-CN"/>
              </w:rPr>
              <w:t>CBW</w:t>
            </w:r>
            <w:r w:rsidR="00483079" w:rsidRPr="00FC192F">
              <w:rPr>
                <w:color w:val="000000"/>
                <w:vertAlign w:val="subscript"/>
                <w:lang w:val="en-US" w:eastAsia="zh-CN"/>
              </w:rPr>
              <w:t xml:space="preserve"> </w:t>
            </w:r>
            <w:r w:rsidRPr="00FC192F">
              <w:rPr>
                <w:color w:val="000000"/>
                <w:lang w:val="en-US" w:eastAsia="zh-CN"/>
              </w:rPr>
              <w:t xml:space="preserve">for 5MHz, </w:t>
            </w:r>
            <w:r w:rsidR="00483079" w:rsidRPr="00FC192F">
              <w:rPr>
                <w:color w:val="000000"/>
                <w:lang w:val="en-US" w:eastAsia="zh-CN"/>
              </w:rPr>
              <w:t>10</w:t>
            </w:r>
            <w:r w:rsidR="00E229D3" w:rsidRPr="00FC192F">
              <w:rPr>
                <w:color w:val="000000"/>
                <w:lang w:val="en-US" w:eastAsia="zh-CN"/>
              </w:rPr>
              <w:t xml:space="preserve"> </w:t>
            </w:r>
            <w:r w:rsidR="00483079" w:rsidRPr="00FC192F">
              <w:rPr>
                <w:color w:val="000000"/>
                <w:lang w:val="en-US" w:eastAsia="zh-CN"/>
              </w:rPr>
              <w:t>MHz</w:t>
            </w:r>
            <w:r w:rsidRPr="00FC192F">
              <w:rPr>
                <w:color w:val="000000"/>
                <w:lang w:val="en-US" w:eastAsia="zh-CN"/>
              </w:rPr>
              <w:t xml:space="preserve"> CBW</w:t>
            </w:r>
          </w:p>
        </w:tc>
        <w:tc>
          <w:tcPr>
            <w:tcW w:w="2977" w:type="dxa"/>
          </w:tcPr>
          <w:p w14:paraId="7966E1FA" w14:textId="1FB248DC" w:rsidR="00483079" w:rsidRPr="00FC192F" w:rsidRDefault="00A557C3" w:rsidP="00A557C3">
            <w:pPr>
              <w:rPr>
                <w:rFonts w:eastAsia="宋体"/>
                <w:lang w:eastAsia="zh-CN"/>
              </w:rPr>
            </w:pPr>
            <w:r w:rsidRPr="00FC192F">
              <w:rPr>
                <w:color w:val="000000"/>
                <w:lang w:val="en-US" w:eastAsia="zh-CN"/>
              </w:rPr>
              <w:t>CBW+10MHz for CBW &gt;10</w:t>
            </w:r>
            <w:r w:rsidR="00144A2F" w:rsidRPr="00FC192F">
              <w:rPr>
                <w:color w:val="000000"/>
                <w:lang w:val="en-US" w:eastAsia="zh-CN"/>
              </w:rPr>
              <w:t>MHz</w:t>
            </w:r>
            <w:r w:rsidRPr="00FC192F">
              <w:rPr>
                <w:color w:val="000000"/>
                <w:lang w:val="en-US" w:eastAsia="zh-CN"/>
              </w:rPr>
              <w:t xml:space="preserve"> </w:t>
            </w:r>
          </w:p>
        </w:tc>
      </w:tr>
      <w:tr w:rsidR="00E229D3" w:rsidRPr="00FC192F" w14:paraId="6F7242BA" w14:textId="77777777" w:rsidTr="00AC60CF">
        <w:trPr>
          <w:jc w:val="center"/>
        </w:trPr>
        <w:tc>
          <w:tcPr>
            <w:tcW w:w="1926" w:type="dxa"/>
          </w:tcPr>
          <w:p w14:paraId="154F5FBA" w14:textId="1B26E5E9" w:rsidR="00E229D3" w:rsidRPr="00FC192F" w:rsidRDefault="00E229D3" w:rsidP="00E229D3">
            <w:pPr>
              <w:rPr>
                <w:rFonts w:eastAsia="宋体"/>
                <w:lang w:eastAsia="zh-CN"/>
              </w:rPr>
            </w:pPr>
            <w:r w:rsidRPr="00FC192F">
              <w:rPr>
                <w:rFonts w:eastAsia="宋体"/>
                <w:lang w:eastAsia="zh-CN"/>
              </w:rPr>
              <w:t xml:space="preserve">1GHz&lt; </w:t>
            </w:r>
            <w:r w:rsidRPr="00FC192F">
              <w:rPr>
                <w:rFonts w:eastAsia="宋体" w:hint="eastAsia"/>
                <w:lang w:eastAsia="zh-CN"/>
              </w:rPr>
              <w:t>f</w:t>
            </w:r>
            <w:r w:rsidRPr="00FC192F">
              <w:rPr>
                <w:rFonts w:eastAsia="宋体"/>
                <w:lang w:eastAsia="zh-CN"/>
              </w:rPr>
              <w:t>&lt; 2.7 GHz</w:t>
            </w:r>
          </w:p>
        </w:tc>
        <w:tc>
          <w:tcPr>
            <w:tcW w:w="1046" w:type="dxa"/>
          </w:tcPr>
          <w:p w14:paraId="21180F61" w14:textId="11E19917" w:rsidR="00E229D3" w:rsidRPr="00FC192F" w:rsidRDefault="00E229D3" w:rsidP="00E229D3">
            <w:pPr>
              <w:rPr>
                <w:rFonts w:eastAsia="宋体"/>
                <w:lang w:eastAsia="zh-CN"/>
              </w:rPr>
            </w:pPr>
            <w:r w:rsidRPr="00FC192F">
              <w:rPr>
                <w:color w:val="000000"/>
                <w:lang w:val="en-US" w:eastAsia="zh-CN"/>
              </w:rPr>
              <w:t xml:space="preserve">50 MHz </w:t>
            </w:r>
          </w:p>
        </w:tc>
        <w:tc>
          <w:tcPr>
            <w:tcW w:w="2977" w:type="dxa"/>
          </w:tcPr>
          <w:p w14:paraId="3312C78B" w14:textId="7D22E6B9" w:rsidR="00E229D3" w:rsidRPr="00FC192F" w:rsidRDefault="00AC60CF" w:rsidP="00E229D3">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 xml:space="preserve">for </w:t>
            </w:r>
            <w:r w:rsidR="00E229D3" w:rsidRPr="00FC192F">
              <w:rPr>
                <w:color w:val="000000"/>
                <w:lang w:val="en-US" w:eastAsia="zh-CN"/>
              </w:rPr>
              <w:t>CBW</w:t>
            </w:r>
            <w:r w:rsidR="00E229D3" w:rsidRPr="00FC192F">
              <w:rPr>
                <w:color w:val="000000"/>
                <w:vertAlign w:val="subscript"/>
                <w:lang w:val="en-US" w:eastAsia="zh-CN"/>
              </w:rPr>
              <w:t xml:space="preserve"> </w:t>
            </w:r>
            <w:r w:rsidR="00E229D3" w:rsidRPr="00FC192F">
              <w:rPr>
                <w:color w:val="000000"/>
                <w:lang w:val="en-US" w:eastAsia="zh-CN"/>
              </w:rPr>
              <w:t>&lt;= 50 MHz</w:t>
            </w:r>
          </w:p>
        </w:tc>
        <w:tc>
          <w:tcPr>
            <w:tcW w:w="2977" w:type="dxa"/>
          </w:tcPr>
          <w:p w14:paraId="727DE806" w14:textId="186BEF47" w:rsidR="00E229D3" w:rsidRPr="00FC192F" w:rsidRDefault="00AC60CF" w:rsidP="00E229D3">
            <w:pPr>
              <w:rPr>
                <w:rFonts w:eastAsia="宋体"/>
                <w:lang w:eastAsia="zh-CN"/>
              </w:rPr>
            </w:pPr>
            <w:r w:rsidRPr="00FC192F">
              <w:rPr>
                <w:color w:val="000000"/>
                <w:lang w:val="en-US" w:eastAsia="zh-CN"/>
              </w:rPr>
              <w:t>CBW+</w:t>
            </w:r>
            <w:r w:rsidR="00FA0BBD" w:rsidRPr="00FC192F">
              <w:rPr>
                <w:color w:val="000000"/>
                <w:lang w:val="en-US" w:eastAsia="zh-CN"/>
              </w:rPr>
              <w:t>5</w:t>
            </w:r>
            <w:r w:rsidRPr="00FC192F">
              <w:rPr>
                <w:color w:val="000000"/>
                <w:lang w:val="en-US" w:eastAsia="zh-CN"/>
              </w:rPr>
              <w:t xml:space="preserve">0MHz for </w:t>
            </w:r>
            <w:r w:rsidR="00E229D3" w:rsidRPr="00FC192F">
              <w:rPr>
                <w:color w:val="000000"/>
                <w:lang w:val="en-US" w:eastAsia="zh-CN"/>
              </w:rPr>
              <w:t>CBW &gt; 50 MHz</w:t>
            </w:r>
          </w:p>
        </w:tc>
      </w:tr>
      <w:tr w:rsidR="00E229D3" w:rsidRPr="00FC192F" w14:paraId="5F0E371A" w14:textId="77777777" w:rsidTr="00AC60CF">
        <w:trPr>
          <w:jc w:val="center"/>
        </w:trPr>
        <w:tc>
          <w:tcPr>
            <w:tcW w:w="1926" w:type="dxa"/>
          </w:tcPr>
          <w:p w14:paraId="0D76CB51" w14:textId="3EF3AA67" w:rsidR="00E229D3" w:rsidRPr="00FC192F" w:rsidRDefault="00E229D3" w:rsidP="00E229D3">
            <w:pPr>
              <w:rPr>
                <w:rFonts w:eastAsia="宋体"/>
                <w:lang w:eastAsia="zh-CN"/>
              </w:rPr>
            </w:pPr>
            <w:r w:rsidRPr="00FC192F">
              <w:rPr>
                <w:rFonts w:eastAsia="宋体"/>
                <w:lang w:eastAsia="zh-CN"/>
              </w:rPr>
              <w:t>f &gt;3 GHz</w:t>
            </w:r>
          </w:p>
        </w:tc>
        <w:tc>
          <w:tcPr>
            <w:tcW w:w="1046" w:type="dxa"/>
          </w:tcPr>
          <w:p w14:paraId="21628BB7" w14:textId="16BAB7B0" w:rsidR="00E229D3" w:rsidRPr="00FC192F" w:rsidRDefault="00E229D3" w:rsidP="00E229D3">
            <w:pPr>
              <w:rPr>
                <w:rFonts w:eastAsia="宋体"/>
                <w:lang w:eastAsia="zh-CN"/>
              </w:rPr>
            </w:pPr>
            <w:r w:rsidRPr="00FC192F">
              <w:rPr>
                <w:color w:val="000000"/>
                <w:lang w:val="en-US" w:eastAsia="zh-CN"/>
              </w:rPr>
              <w:t xml:space="preserve">100 MHz </w:t>
            </w:r>
          </w:p>
        </w:tc>
        <w:tc>
          <w:tcPr>
            <w:tcW w:w="2977" w:type="dxa"/>
          </w:tcPr>
          <w:p w14:paraId="5C96A22D" w14:textId="45C866CA" w:rsidR="00E229D3" w:rsidRPr="00FC192F" w:rsidRDefault="00AC60CF" w:rsidP="00E229D3">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 xml:space="preserve">for </w:t>
            </w:r>
            <w:r w:rsidR="00E229D3" w:rsidRPr="00FC192F">
              <w:rPr>
                <w:color w:val="000000"/>
                <w:lang w:val="en-US" w:eastAsia="zh-CN"/>
              </w:rPr>
              <w:t>CBW</w:t>
            </w:r>
            <w:r w:rsidR="00E229D3" w:rsidRPr="00FC192F">
              <w:rPr>
                <w:color w:val="000000"/>
                <w:vertAlign w:val="subscript"/>
                <w:lang w:val="en-US" w:eastAsia="zh-CN"/>
              </w:rPr>
              <w:t xml:space="preserve"> </w:t>
            </w:r>
            <w:r w:rsidR="00E229D3" w:rsidRPr="00FC192F">
              <w:rPr>
                <w:color w:val="000000"/>
                <w:lang w:val="en-US" w:eastAsia="zh-CN"/>
              </w:rPr>
              <w:t>&lt;= 100 MHz</w:t>
            </w:r>
          </w:p>
        </w:tc>
        <w:tc>
          <w:tcPr>
            <w:tcW w:w="2977" w:type="dxa"/>
          </w:tcPr>
          <w:p w14:paraId="19D8891E" w14:textId="4042F336" w:rsidR="00E229D3" w:rsidRPr="00FC192F" w:rsidRDefault="00E229D3" w:rsidP="00E229D3">
            <w:pPr>
              <w:rPr>
                <w:rFonts w:eastAsia="宋体"/>
                <w:lang w:eastAsia="zh-CN"/>
              </w:rPr>
            </w:pPr>
            <w:r w:rsidRPr="00FC192F">
              <w:rPr>
                <w:color w:val="000000"/>
                <w:lang w:val="en-US" w:eastAsia="zh-CN"/>
              </w:rPr>
              <w:t>-</w:t>
            </w:r>
          </w:p>
        </w:tc>
      </w:tr>
    </w:tbl>
    <w:p w14:paraId="17DC3333" w14:textId="2E226B56" w:rsidR="00AC60CF" w:rsidRPr="00FC192F" w:rsidRDefault="00AC60CF" w:rsidP="00AC60CF">
      <w:pPr>
        <w:spacing w:beforeLines="100" w:before="240"/>
        <w:rPr>
          <w:rFonts w:eastAsia="宋体"/>
          <w:lang w:eastAsia="zh-CN"/>
        </w:rPr>
      </w:pPr>
      <w:r w:rsidRPr="00FC192F">
        <w:rPr>
          <w:rFonts w:eastAsia="宋体"/>
          <w:lang w:eastAsia="zh-CN"/>
        </w:rPr>
        <w:t>Currently, NR OOB boundary</w:t>
      </w:r>
      <w:r w:rsidR="006F033A" w:rsidRPr="00FC192F">
        <w:rPr>
          <w:rFonts w:eastAsia="宋体"/>
          <w:lang w:eastAsia="zh-CN"/>
        </w:rPr>
        <w:t xml:space="preserve"> in Spec</w:t>
      </w:r>
      <w:r w:rsidRPr="00FC192F">
        <w:rPr>
          <w:rFonts w:eastAsia="宋体"/>
          <w:lang w:eastAsia="zh-CN"/>
        </w:rPr>
        <w:t xml:space="preserve"> was defined</w:t>
      </w:r>
      <w:r w:rsidR="006F033A" w:rsidRPr="00FC192F">
        <w:rPr>
          <w:rFonts w:eastAsia="宋体"/>
          <w:lang w:eastAsia="zh-CN"/>
        </w:rPr>
        <w:t xml:space="preserve"> </w:t>
      </w:r>
      <w:r w:rsidRPr="00FC192F">
        <w:rPr>
          <w:rFonts w:eastAsia="宋体"/>
          <w:lang w:eastAsia="zh-CN"/>
        </w:rPr>
        <w:t>as listed in Table 8 for all FR1 bands:</w:t>
      </w:r>
    </w:p>
    <w:p w14:paraId="53AF7CA5" w14:textId="7A9BF8A1" w:rsidR="00AC60CF" w:rsidRPr="00FC192F" w:rsidRDefault="00AC60CF" w:rsidP="00AC60CF">
      <w:pPr>
        <w:jc w:val="center"/>
        <w:rPr>
          <w:rFonts w:eastAsia="宋体"/>
          <w:lang w:eastAsia="zh-CN"/>
        </w:rPr>
      </w:pPr>
      <w:r w:rsidRPr="00FC192F">
        <w:rPr>
          <w:rFonts w:eastAsia="宋体" w:hint="eastAsia"/>
          <w:lang w:eastAsia="zh-CN"/>
        </w:rPr>
        <w:t>T</w:t>
      </w:r>
      <w:r w:rsidRPr="00FC192F">
        <w:rPr>
          <w:rFonts w:eastAsia="宋体"/>
          <w:lang w:eastAsia="zh-CN"/>
        </w:rPr>
        <w:t>able 8 NR OOB boundary in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AC60CF" w:rsidRPr="00FC192F" w14:paraId="13466CFD" w14:textId="77777777" w:rsidTr="003728E4">
        <w:trPr>
          <w:jc w:val="center"/>
        </w:trPr>
        <w:tc>
          <w:tcPr>
            <w:tcW w:w="1731" w:type="dxa"/>
          </w:tcPr>
          <w:p w14:paraId="77E0F0DD" w14:textId="77777777" w:rsidR="00AC60CF" w:rsidRPr="00FC192F" w:rsidRDefault="00AC60CF" w:rsidP="003728E4">
            <w:pPr>
              <w:pStyle w:val="TAH"/>
            </w:pPr>
            <w:r w:rsidRPr="00FC192F">
              <w:rPr>
                <w:rFonts w:hint="eastAsia"/>
              </w:rPr>
              <w:t>Channel bandwidth</w:t>
            </w:r>
          </w:p>
        </w:tc>
        <w:tc>
          <w:tcPr>
            <w:tcW w:w="4284" w:type="dxa"/>
          </w:tcPr>
          <w:p w14:paraId="0B8548CC" w14:textId="77777777" w:rsidR="00AC60CF" w:rsidRPr="00FC192F" w:rsidRDefault="00AC60CF" w:rsidP="003728E4">
            <w:pPr>
              <w:pStyle w:val="TAH"/>
            </w:pPr>
            <w:r w:rsidRPr="00FC192F">
              <w:t>OOB boundary</w:t>
            </w:r>
            <w:r w:rsidRPr="00FC192F">
              <w:rPr>
                <w:rFonts w:hint="eastAsia"/>
              </w:rPr>
              <w:t xml:space="preserve"> </w:t>
            </w:r>
            <w:r w:rsidRPr="00FC192F">
              <w:t>F</w:t>
            </w:r>
            <w:r w:rsidRPr="00FC192F">
              <w:rPr>
                <w:vertAlign w:val="subscript"/>
              </w:rPr>
              <w:t>OOB</w:t>
            </w:r>
            <w:r w:rsidRPr="00FC192F">
              <w:t xml:space="preserve"> (MHz)</w:t>
            </w:r>
          </w:p>
        </w:tc>
      </w:tr>
      <w:tr w:rsidR="00AC60CF" w:rsidRPr="00FC192F" w14:paraId="7C6A0DE8" w14:textId="77777777" w:rsidTr="003728E4">
        <w:trPr>
          <w:jc w:val="center"/>
        </w:trPr>
        <w:tc>
          <w:tcPr>
            <w:tcW w:w="1731" w:type="dxa"/>
          </w:tcPr>
          <w:p w14:paraId="0FCFE634" w14:textId="77777777" w:rsidR="00AC60CF" w:rsidRPr="00FC192F" w:rsidRDefault="00AC60CF" w:rsidP="003728E4">
            <w:pPr>
              <w:pStyle w:val="TAC"/>
            </w:pPr>
            <w:r w:rsidRPr="00FC192F">
              <w:t>3</w:t>
            </w:r>
          </w:p>
        </w:tc>
        <w:tc>
          <w:tcPr>
            <w:tcW w:w="4284" w:type="dxa"/>
          </w:tcPr>
          <w:p w14:paraId="35BF0686" w14:textId="77777777" w:rsidR="00AC60CF" w:rsidRPr="00FC192F" w:rsidRDefault="00AC60CF" w:rsidP="003728E4">
            <w:pPr>
              <w:pStyle w:val="TAC"/>
            </w:pPr>
            <w:r w:rsidRPr="00FC192F">
              <w:t>6</w:t>
            </w:r>
          </w:p>
        </w:tc>
      </w:tr>
      <w:tr w:rsidR="00AC60CF" w:rsidRPr="00FC192F" w14:paraId="65087A87" w14:textId="77777777" w:rsidTr="003728E4">
        <w:trPr>
          <w:jc w:val="center"/>
        </w:trPr>
        <w:tc>
          <w:tcPr>
            <w:tcW w:w="1731" w:type="dxa"/>
          </w:tcPr>
          <w:p w14:paraId="0BA46536" w14:textId="77777777" w:rsidR="00AC60CF" w:rsidRPr="00FC192F" w:rsidRDefault="00AC60CF" w:rsidP="003728E4">
            <w:pPr>
              <w:pStyle w:val="TAC"/>
            </w:pPr>
            <w:r w:rsidRPr="00FC192F">
              <w:t>5, 10, 15, 20, 25, 30, 35, 40, 45, 50, 60, 70, 80, 90, 100</w:t>
            </w:r>
          </w:p>
        </w:tc>
        <w:tc>
          <w:tcPr>
            <w:tcW w:w="4284" w:type="dxa"/>
          </w:tcPr>
          <w:p w14:paraId="3CCB79B2" w14:textId="77777777" w:rsidR="00AC60CF" w:rsidRPr="00FC192F" w:rsidRDefault="00AC60CF" w:rsidP="003728E4">
            <w:pPr>
              <w:pStyle w:val="TAC"/>
            </w:pPr>
            <w:proofErr w:type="spellStart"/>
            <w:r w:rsidRPr="00FC192F">
              <w:rPr>
                <w:rFonts w:hint="eastAsia"/>
              </w:rPr>
              <w:t>BW</w:t>
            </w:r>
            <w:r w:rsidRPr="00FC192F">
              <w:rPr>
                <w:rStyle w:val="TAHCar"/>
                <w:bCs/>
                <w:vertAlign w:val="subscript"/>
              </w:rPr>
              <w:t>Channel</w:t>
            </w:r>
            <w:proofErr w:type="spellEnd"/>
            <w:r w:rsidRPr="00FC192F">
              <w:rPr>
                <w:rStyle w:val="TAHCar"/>
                <w:bCs/>
                <w:vertAlign w:val="subscript"/>
              </w:rPr>
              <w:t xml:space="preserve"> </w:t>
            </w:r>
            <w:r w:rsidRPr="00FC192F">
              <w:rPr>
                <w:rFonts w:hint="eastAsia"/>
              </w:rPr>
              <w:t>+ 5</w:t>
            </w:r>
          </w:p>
        </w:tc>
      </w:tr>
    </w:tbl>
    <w:p w14:paraId="796A2380" w14:textId="60849608" w:rsidR="00AC60CF" w:rsidRPr="00FC192F" w:rsidRDefault="00AC60CF" w:rsidP="00AC60CF">
      <w:pPr>
        <w:spacing w:beforeLines="100" w:before="240"/>
        <w:rPr>
          <w:rFonts w:eastAsia="宋体"/>
          <w:lang w:eastAsia="zh-CN"/>
        </w:rPr>
      </w:pPr>
      <w:r w:rsidRPr="00FC192F">
        <w:rPr>
          <w:rFonts w:eastAsia="宋体"/>
          <w:lang w:eastAsia="zh-CN"/>
        </w:rPr>
        <w:t xml:space="preserve">According to the analysis in </w:t>
      </w:r>
      <w:r w:rsidRPr="00FC192F">
        <w:rPr>
          <w:rFonts w:eastAsia="宋体" w:hint="eastAsia"/>
          <w:lang w:eastAsia="zh-CN"/>
        </w:rPr>
        <w:t>T</w:t>
      </w:r>
      <w:r w:rsidRPr="00FC192F">
        <w:rPr>
          <w:rFonts w:eastAsia="宋体"/>
          <w:lang w:eastAsia="zh-CN"/>
        </w:rPr>
        <w:t>able 7, NR OOB boundary maybe need modify as list in T</w:t>
      </w:r>
      <w:r w:rsidRPr="00FC192F">
        <w:rPr>
          <w:rFonts w:eastAsia="宋体" w:hint="eastAsia"/>
          <w:lang w:eastAsia="zh-CN"/>
        </w:rPr>
        <w:t>able</w:t>
      </w:r>
      <w:r w:rsidRPr="00FC192F">
        <w:rPr>
          <w:rFonts w:eastAsia="宋体"/>
          <w:lang w:eastAsia="zh-CN"/>
        </w:rPr>
        <w:t xml:space="preserve"> 9:</w:t>
      </w:r>
    </w:p>
    <w:p w14:paraId="63FC1386" w14:textId="53ACC435" w:rsidR="00AC60CF" w:rsidRPr="00FC192F" w:rsidRDefault="00AC60CF" w:rsidP="00AC60CF">
      <w:pPr>
        <w:jc w:val="center"/>
        <w:rPr>
          <w:rFonts w:eastAsia="宋体"/>
          <w:lang w:eastAsia="zh-CN"/>
        </w:rPr>
      </w:pPr>
      <w:r w:rsidRPr="00FC192F">
        <w:rPr>
          <w:rFonts w:eastAsia="宋体" w:hint="eastAsia"/>
          <w:lang w:eastAsia="zh-CN"/>
        </w:rPr>
        <w:lastRenderedPageBreak/>
        <w:t>T</w:t>
      </w:r>
      <w:r w:rsidRPr="00FC192F">
        <w:rPr>
          <w:rFonts w:eastAsia="宋体"/>
          <w:lang w:eastAsia="zh-CN"/>
        </w:rPr>
        <w:t xml:space="preserve">able 9 </w:t>
      </w:r>
      <w:r w:rsidR="00FC192F">
        <w:rPr>
          <w:rFonts w:eastAsia="宋体"/>
          <w:lang w:eastAsia="zh-CN"/>
        </w:rPr>
        <w:t>M</w:t>
      </w:r>
      <w:r w:rsidRPr="00FC192F">
        <w:rPr>
          <w:rFonts w:eastAsia="宋体"/>
          <w:lang w:eastAsia="zh-CN"/>
        </w:rPr>
        <w:t>odified NR OOB boundary for FR1 bands</w:t>
      </w:r>
    </w:p>
    <w:tbl>
      <w:tblPr>
        <w:tblW w:w="11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955"/>
        <w:gridCol w:w="590"/>
        <w:gridCol w:w="590"/>
        <w:gridCol w:w="590"/>
        <w:gridCol w:w="590"/>
        <w:gridCol w:w="590"/>
        <w:gridCol w:w="590"/>
        <w:gridCol w:w="590"/>
        <w:gridCol w:w="590"/>
        <w:gridCol w:w="590"/>
        <w:gridCol w:w="590"/>
        <w:gridCol w:w="590"/>
        <w:gridCol w:w="590"/>
        <w:gridCol w:w="590"/>
        <w:gridCol w:w="590"/>
        <w:gridCol w:w="590"/>
        <w:gridCol w:w="590"/>
      </w:tblGrid>
      <w:tr w:rsidR="00AC60CF" w:rsidRPr="00FC192F" w14:paraId="084FAE5D" w14:textId="77777777" w:rsidTr="00AC60CF">
        <w:trPr>
          <w:trHeight w:val="70"/>
          <w:jc w:val="center"/>
        </w:trPr>
        <w:tc>
          <w:tcPr>
            <w:tcW w:w="988" w:type="dxa"/>
          </w:tcPr>
          <w:p w14:paraId="285897C2"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Channel bandwidth </w:t>
            </w:r>
          </w:p>
        </w:tc>
        <w:tc>
          <w:tcPr>
            <w:tcW w:w="955" w:type="dxa"/>
          </w:tcPr>
          <w:p w14:paraId="53C2F696" w14:textId="1CCEC410" w:rsidR="00AC60CF" w:rsidRPr="00FC192F" w:rsidRDefault="00AC60CF" w:rsidP="003728E4">
            <w:pPr>
              <w:widowControl w:val="0"/>
              <w:autoSpaceDE w:val="0"/>
              <w:autoSpaceDN w:val="0"/>
              <w:adjustRightInd w:val="0"/>
              <w:spacing w:after="0"/>
              <w:rPr>
                <w:rFonts w:ascii="Arial" w:eastAsiaTheme="minorEastAsia" w:hAnsi="Arial" w:cs="Arial"/>
                <w:b/>
                <w:bCs/>
                <w:color w:val="000000"/>
                <w:sz w:val="18"/>
                <w:szCs w:val="18"/>
                <w:lang w:val="en-US" w:eastAsia="zh-CN"/>
              </w:rPr>
            </w:pPr>
            <w:r w:rsidRPr="00FC192F">
              <w:rPr>
                <w:rFonts w:ascii="Arial" w:eastAsiaTheme="minorEastAsia" w:hAnsi="Arial" w:cs="Arial"/>
                <w:b/>
                <w:bCs/>
                <w:color w:val="000000"/>
                <w:sz w:val="18"/>
                <w:szCs w:val="18"/>
                <w:lang w:val="en-US" w:eastAsia="zh-CN"/>
              </w:rPr>
              <w:t xml:space="preserve">Frequency </w:t>
            </w:r>
          </w:p>
        </w:tc>
        <w:tc>
          <w:tcPr>
            <w:tcW w:w="590" w:type="dxa"/>
          </w:tcPr>
          <w:p w14:paraId="69C2B9E7" w14:textId="1A2D37D0"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3 </w:t>
            </w:r>
          </w:p>
          <w:p w14:paraId="6E62B73F"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5C1CCE0B"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5 </w:t>
            </w:r>
          </w:p>
          <w:p w14:paraId="58195409"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5EB9C784"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10</w:t>
            </w:r>
          </w:p>
          <w:p w14:paraId="18280286"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51F593EA"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15</w:t>
            </w:r>
          </w:p>
          <w:p w14:paraId="55384B8D"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6BB74E5D"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20 MHz </w:t>
            </w:r>
          </w:p>
        </w:tc>
        <w:tc>
          <w:tcPr>
            <w:tcW w:w="590" w:type="dxa"/>
          </w:tcPr>
          <w:p w14:paraId="7246466F"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25 MHz </w:t>
            </w:r>
          </w:p>
        </w:tc>
        <w:tc>
          <w:tcPr>
            <w:tcW w:w="590" w:type="dxa"/>
          </w:tcPr>
          <w:p w14:paraId="0D090BE2"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30 MHz </w:t>
            </w:r>
          </w:p>
        </w:tc>
        <w:tc>
          <w:tcPr>
            <w:tcW w:w="590" w:type="dxa"/>
          </w:tcPr>
          <w:p w14:paraId="2F19A4CF"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35 </w:t>
            </w:r>
          </w:p>
          <w:p w14:paraId="05D46C86"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4154038E"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40</w:t>
            </w:r>
          </w:p>
          <w:p w14:paraId="4F19453D"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17820928" w14:textId="77777777" w:rsidR="00AC60CF" w:rsidRPr="00FC192F" w:rsidRDefault="00AC60CF"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45</w:t>
            </w:r>
          </w:p>
          <w:p w14:paraId="72A60EC2"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90" w:type="dxa"/>
          </w:tcPr>
          <w:p w14:paraId="67911066"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50 MHz </w:t>
            </w:r>
          </w:p>
        </w:tc>
        <w:tc>
          <w:tcPr>
            <w:tcW w:w="590" w:type="dxa"/>
          </w:tcPr>
          <w:p w14:paraId="432F16DC"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60 MHz </w:t>
            </w:r>
          </w:p>
        </w:tc>
        <w:tc>
          <w:tcPr>
            <w:tcW w:w="590" w:type="dxa"/>
          </w:tcPr>
          <w:p w14:paraId="008CCECB"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70 MHz </w:t>
            </w:r>
          </w:p>
        </w:tc>
        <w:tc>
          <w:tcPr>
            <w:tcW w:w="590" w:type="dxa"/>
          </w:tcPr>
          <w:p w14:paraId="34E5DF32"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80 MHz </w:t>
            </w:r>
          </w:p>
        </w:tc>
        <w:tc>
          <w:tcPr>
            <w:tcW w:w="590" w:type="dxa"/>
          </w:tcPr>
          <w:p w14:paraId="71B04366"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90 MHz </w:t>
            </w:r>
          </w:p>
        </w:tc>
        <w:tc>
          <w:tcPr>
            <w:tcW w:w="590" w:type="dxa"/>
          </w:tcPr>
          <w:p w14:paraId="12169B47" w14:textId="77777777" w:rsidR="00AC60CF" w:rsidRPr="00FC192F" w:rsidRDefault="00AC60CF"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100 MHz </w:t>
            </w:r>
          </w:p>
        </w:tc>
      </w:tr>
      <w:tr w:rsidR="00AC60CF" w:rsidRPr="00FC192F" w14:paraId="7ADD7F10" w14:textId="77777777" w:rsidTr="00FC6F93">
        <w:trPr>
          <w:trHeight w:val="67"/>
          <w:jc w:val="center"/>
        </w:trPr>
        <w:tc>
          <w:tcPr>
            <w:tcW w:w="988" w:type="dxa"/>
            <w:vMerge w:val="restart"/>
          </w:tcPr>
          <w:p w14:paraId="73E0E8C5" w14:textId="77777777" w:rsidR="00AC60CF" w:rsidRPr="00FC192F" w:rsidRDefault="00AC60CF" w:rsidP="00AC60CF">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color w:val="000000"/>
                <w:sz w:val="18"/>
                <w:szCs w:val="18"/>
                <w:lang w:val="en-US" w:eastAsia="zh-CN"/>
              </w:rPr>
              <w:t>OOB boundary F</w:t>
            </w:r>
            <w:r w:rsidRPr="00FC192F">
              <w:rPr>
                <w:rFonts w:ascii="Arial" w:hAnsi="Arial" w:cs="Arial"/>
                <w:color w:val="000000"/>
                <w:sz w:val="12"/>
                <w:szCs w:val="12"/>
                <w:lang w:val="en-US" w:eastAsia="zh-CN"/>
              </w:rPr>
              <w:t xml:space="preserve">OOB </w:t>
            </w:r>
            <w:r w:rsidRPr="00FC192F">
              <w:rPr>
                <w:rFonts w:ascii="Arial" w:hAnsi="Arial" w:cs="Arial"/>
                <w:color w:val="000000"/>
                <w:sz w:val="18"/>
                <w:szCs w:val="18"/>
                <w:lang w:val="en-US" w:eastAsia="zh-CN"/>
              </w:rPr>
              <w:t xml:space="preserve">(MHz) </w:t>
            </w:r>
          </w:p>
        </w:tc>
        <w:tc>
          <w:tcPr>
            <w:tcW w:w="955" w:type="dxa"/>
          </w:tcPr>
          <w:p w14:paraId="730CB911" w14:textId="0216FD72"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eastAsia="宋体"/>
                <w:lang w:eastAsia="zh-CN"/>
              </w:rPr>
              <w:t>f &lt; 1GHz</w:t>
            </w:r>
          </w:p>
        </w:tc>
        <w:tc>
          <w:tcPr>
            <w:tcW w:w="1770" w:type="dxa"/>
            <w:gridSpan w:val="3"/>
          </w:tcPr>
          <w:p w14:paraId="243E8BC1" w14:textId="0012AC76"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c>
          <w:tcPr>
            <w:tcW w:w="4720" w:type="dxa"/>
            <w:gridSpan w:val="8"/>
          </w:tcPr>
          <w:p w14:paraId="5B088F69" w14:textId="60A2B20E" w:rsidR="00AC60CF" w:rsidRPr="00FC192F" w:rsidRDefault="00FA0BBD"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CBW + 10 MHz</w:t>
            </w:r>
          </w:p>
        </w:tc>
        <w:tc>
          <w:tcPr>
            <w:tcW w:w="590" w:type="dxa"/>
          </w:tcPr>
          <w:p w14:paraId="72728A08" w14:textId="6919EA09"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90" w:type="dxa"/>
          </w:tcPr>
          <w:p w14:paraId="2F263B69" w14:textId="0600D5E2"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90" w:type="dxa"/>
          </w:tcPr>
          <w:p w14:paraId="68C1F133" w14:textId="0F0D22E8"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90" w:type="dxa"/>
          </w:tcPr>
          <w:p w14:paraId="734F2B5C" w14:textId="31471569"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90" w:type="dxa"/>
          </w:tcPr>
          <w:p w14:paraId="3F3F4F99" w14:textId="656D684C" w:rsidR="00AC60CF" w:rsidRPr="00FC192F" w:rsidRDefault="00AC60CF"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r>
      <w:tr w:rsidR="00FA0BBD" w:rsidRPr="00FC192F" w14:paraId="6260E14E" w14:textId="77777777" w:rsidTr="00CE6A2C">
        <w:trPr>
          <w:trHeight w:val="67"/>
          <w:jc w:val="center"/>
        </w:trPr>
        <w:tc>
          <w:tcPr>
            <w:tcW w:w="988" w:type="dxa"/>
            <w:vMerge/>
          </w:tcPr>
          <w:p w14:paraId="1E608AE4" w14:textId="77777777" w:rsidR="00FA0BBD" w:rsidRPr="00FC192F" w:rsidRDefault="00FA0BBD" w:rsidP="00AC60CF">
            <w:pPr>
              <w:widowControl w:val="0"/>
              <w:autoSpaceDE w:val="0"/>
              <w:autoSpaceDN w:val="0"/>
              <w:adjustRightInd w:val="0"/>
              <w:spacing w:after="0"/>
              <w:rPr>
                <w:rFonts w:ascii="Arial" w:hAnsi="Arial" w:cs="Arial"/>
                <w:color w:val="000000"/>
                <w:sz w:val="18"/>
                <w:szCs w:val="18"/>
                <w:lang w:val="en-US" w:eastAsia="zh-CN"/>
              </w:rPr>
            </w:pPr>
          </w:p>
        </w:tc>
        <w:tc>
          <w:tcPr>
            <w:tcW w:w="955" w:type="dxa"/>
          </w:tcPr>
          <w:p w14:paraId="7BC89E43" w14:textId="61E750E3" w:rsidR="00FA0BBD" w:rsidRPr="00FC192F" w:rsidRDefault="00FA0BBD"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eastAsia="宋体"/>
                <w:lang w:eastAsia="zh-CN"/>
              </w:rPr>
              <w:t xml:space="preserve">1GHz&lt; </w:t>
            </w:r>
            <w:r w:rsidRPr="00FC192F">
              <w:rPr>
                <w:rFonts w:eastAsia="宋体" w:hint="eastAsia"/>
                <w:lang w:eastAsia="zh-CN"/>
              </w:rPr>
              <w:t>f</w:t>
            </w:r>
            <w:r w:rsidRPr="00FC192F">
              <w:rPr>
                <w:rFonts w:eastAsia="宋体"/>
                <w:lang w:eastAsia="zh-CN"/>
              </w:rPr>
              <w:t>&lt; 2.7GHz</w:t>
            </w:r>
          </w:p>
        </w:tc>
        <w:tc>
          <w:tcPr>
            <w:tcW w:w="6490" w:type="dxa"/>
            <w:gridSpan w:val="11"/>
          </w:tcPr>
          <w:p w14:paraId="768213EE" w14:textId="5251ED72" w:rsidR="00FA0BBD" w:rsidRPr="00FC192F" w:rsidRDefault="00FA0BBD"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c>
          <w:tcPr>
            <w:tcW w:w="2950" w:type="dxa"/>
            <w:gridSpan w:val="5"/>
          </w:tcPr>
          <w:p w14:paraId="3E050A17" w14:textId="5C95B460" w:rsidR="00FA0BBD" w:rsidRPr="00FC192F" w:rsidRDefault="00FA0BBD"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hint="eastAsia"/>
                <w:color w:val="000000"/>
                <w:sz w:val="18"/>
                <w:szCs w:val="18"/>
                <w:lang w:val="en-US" w:eastAsia="zh-CN"/>
              </w:rPr>
              <w:t>C</w:t>
            </w:r>
            <w:r w:rsidRPr="00FC192F">
              <w:rPr>
                <w:rFonts w:ascii="Arial" w:eastAsiaTheme="minorEastAsia" w:hAnsi="Arial" w:cs="Arial"/>
                <w:color w:val="000000"/>
                <w:sz w:val="18"/>
                <w:szCs w:val="18"/>
                <w:lang w:val="en-US" w:eastAsia="zh-CN"/>
              </w:rPr>
              <w:t>BW+50 MHz</w:t>
            </w:r>
          </w:p>
        </w:tc>
      </w:tr>
      <w:tr w:rsidR="00FA0BBD" w:rsidRPr="00FC192F" w14:paraId="06C95104" w14:textId="77777777" w:rsidTr="008E0050">
        <w:trPr>
          <w:trHeight w:val="67"/>
          <w:jc w:val="center"/>
        </w:trPr>
        <w:tc>
          <w:tcPr>
            <w:tcW w:w="988" w:type="dxa"/>
            <w:vMerge/>
          </w:tcPr>
          <w:p w14:paraId="522EE072" w14:textId="77777777" w:rsidR="00FA0BBD" w:rsidRPr="00FC192F" w:rsidRDefault="00FA0BBD" w:rsidP="00AC60CF">
            <w:pPr>
              <w:widowControl w:val="0"/>
              <w:autoSpaceDE w:val="0"/>
              <w:autoSpaceDN w:val="0"/>
              <w:adjustRightInd w:val="0"/>
              <w:spacing w:after="0"/>
              <w:rPr>
                <w:rFonts w:ascii="Arial" w:hAnsi="Arial" w:cs="Arial"/>
                <w:color w:val="000000"/>
                <w:sz w:val="18"/>
                <w:szCs w:val="18"/>
                <w:lang w:val="en-US" w:eastAsia="zh-CN"/>
              </w:rPr>
            </w:pPr>
          </w:p>
        </w:tc>
        <w:tc>
          <w:tcPr>
            <w:tcW w:w="955" w:type="dxa"/>
          </w:tcPr>
          <w:p w14:paraId="6B656415" w14:textId="2558FCCF" w:rsidR="00FA0BBD" w:rsidRPr="00FC192F" w:rsidRDefault="00FA0BBD"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eastAsia="宋体"/>
                <w:lang w:eastAsia="zh-CN"/>
              </w:rPr>
              <w:t>f &gt;3GHz</w:t>
            </w:r>
          </w:p>
        </w:tc>
        <w:tc>
          <w:tcPr>
            <w:tcW w:w="9440" w:type="dxa"/>
            <w:gridSpan w:val="16"/>
          </w:tcPr>
          <w:p w14:paraId="176B347D" w14:textId="685BCEE4" w:rsidR="00FA0BBD" w:rsidRPr="00FC192F" w:rsidRDefault="00FA0BBD"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r>
    </w:tbl>
    <w:p w14:paraId="44453FA8" w14:textId="77777777" w:rsidR="00A06CAB" w:rsidRPr="00FC192F" w:rsidRDefault="00A06CAB" w:rsidP="00A06CAB">
      <w:pPr>
        <w:pStyle w:val="Observe"/>
        <w:spacing w:beforeLines="50" w:before="120" w:afterLines="50" w:after="120"/>
        <w:rPr>
          <w:rFonts w:eastAsia="宋体"/>
        </w:rPr>
      </w:pPr>
    </w:p>
    <w:p w14:paraId="597CA040" w14:textId="1A9AEB65" w:rsidR="00AC60CF" w:rsidRPr="00FC192F" w:rsidRDefault="001F44A2" w:rsidP="001F44A2">
      <w:pPr>
        <w:pStyle w:val="Observe"/>
        <w:numPr>
          <w:ilvl w:val="0"/>
          <w:numId w:val="13"/>
        </w:numPr>
        <w:spacing w:beforeLines="50" w:before="120" w:afterLines="50" w:after="120"/>
        <w:ind w:left="1506" w:hangingChars="750" w:hanging="1506"/>
        <w:rPr>
          <w:rFonts w:eastAsia="宋体"/>
        </w:rPr>
      </w:pPr>
      <w:r w:rsidRPr="00FC192F">
        <w:rPr>
          <w:rFonts w:eastAsia="宋体"/>
        </w:rPr>
        <w:t xml:space="preserve">NR FR1 </w:t>
      </w:r>
      <w:r w:rsidRPr="00FC192F">
        <w:rPr>
          <w:rFonts w:hint="eastAsia"/>
        </w:rPr>
        <w:t>O</w:t>
      </w:r>
      <w:r w:rsidRPr="00FC192F">
        <w:t>OB</w:t>
      </w:r>
      <w:r w:rsidRPr="00FC192F">
        <w:rPr>
          <w:rFonts w:eastAsia="宋体"/>
        </w:rPr>
        <w:t xml:space="preserve"> boundary in current Spec does not align with the definition of </w:t>
      </w:r>
      <w:r w:rsidRPr="00FC192F">
        <w:t>ITU-R</w:t>
      </w:r>
      <w:r w:rsidRPr="00FC192F">
        <w:rPr>
          <w:rFonts w:eastAsia="宋体"/>
        </w:rPr>
        <w:t xml:space="preserve"> SM.1539.</w:t>
      </w:r>
    </w:p>
    <w:p w14:paraId="18FDF9AC" w14:textId="515D059F" w:rsidR="00491086" w:rsidRPr="00FC192F" w:rsidRDefault="009716D1" w:rsidP="001F44A2">
      <w:pPr>
        <w:pStyle w:val="Propose"/>
        <w:numPr>
          <w:ilvl w:val="0"/>
          <w:numId w:val="12"/>
        </w:numPr>
        <w:spacing w:beforeLines="50" w:before="120" w:afterLines="50" w:after="120"/>
        <w:ind w:left="1300" w:hangingChars="650" w:hanging="1300"/>
      </w:pPr>
      <w:r w:rsidRPr="00FC192F">
        <w:t>In 6</w:t>
      </w:r>
      <w:r w:rsidRPr="00FC192F">
        <w:rPr>
          <w:rFonts w:hint="eastAsia"/>
        </w:rPr>
        <w:t>G,</w:t>
      </w:r>
      <w:r w:rsidRPr="00FC192F">
        <w:t xml:space="preserve"> RAN4 need s</w:t>
      </w:r>
      <w:r w:rsidR="001F44A2" w:rsidRPr="00FC192F">
        <w:t xml:space="preserve">tudy whether FR1 OOB boundary need to define </w:t>
      </w:r>
      <w:r w:rsidR="00DE7483" w:rsidRPr="00FC192F">
        <w:t>according to</w:t>
      </w:r>
      <w:r w:rsidR="001F44A2" w:rsidRPr="00FC192F">
        <w:t xml:space="preserve"> </w:t>
      </w:r>
      <w:r w:rsidR="00DE7483" w:rsidRPr="00FC192F">
        <w:t xml:space="preserve">different CBWs in </w:t>
      </w:r>
      <w:r w:rsidR="001F44A2" w:rsidRPr="00FC192F">
        <w:t>different frequency ranges</w:t>
      </w:r>
      <w:r w:rsidR="00DE7483" w:rsidRPr="00FC192F">
        <w:t>, separately,</w:t>
      </w:r>
      <w:r w:rsidR="001F44A2" w:rsidRPr="00FC192F">
        <w:t xml:space="preserve"> as shown in Table 9.</w:t>
      </w:r>
    </w:p>
    <w:p w14:paraId="2C4B886B" w14:textId="5071CBC6" w:rsidR="006500AC" w:rsidRPr="00FC192F" w:rsidRDefault="006500AC" w:rsidP="00C50F6F">
      <w:pPr>
        <w:pStyle w:val="a1"/>
      </w:pPr>
      <w:r w:rsidRPr="00FC192F">
        <w:t>Coherent MIMO</w:t>
      </w:r>
    </w:p>
    <w:p w14:paraId="68BD3222" w14:textId="414A7ED9" w:rsidR="006500AC" w:rsidRPr="00FC192F" w:rsidRDefault="009C2FC5" w:rsidP="009C2FC5">
      <w:pPr>
        <w:rPr>
          <w:rFonts w:eastAsiaTheme="minorEastAsia"/>
          <w:lang w:eastAsia="zh-CN"/>
        </w:rPr>
      </w:pPr>
      <w:r w:rsidRPr="00FC192F">
        <w:rPr>
          <w:rFonts w:eastAsiaTheme="minorEastAsia" w:hint="eastAsia"/>
          <w:lang w:eastAsia="zh-CN"/>
        </w:rPr>
        <w:t>C</w:t>
      </w:r>
      <w:r w:rsidRPr="00FC192F">
        <w:rPr>
          <w:rFonts w:eastAsiaTheme="minorEastAsia"/>
          <w:lang w:eastAsia="zh-CN"/>
        </w:rPr>
        <w:t xml:space="preserve">oherent UL MIMO is one of the important MIMO schemes defined in RAN1 in 5G, and RAN4 has specified the requirements in </w:t>
      </w:r>
      <w:r w:rsidR="0044556B" w:rsidRPr="00FC192F">
        <w:rPr>
          <w:rFonts w:eastAsiaTheme="minorEastAsia"/>
          <w:lang w:eastAsia="zh-CN"/>
        </w:rPr>
        <w:t>38.101-1 as below table, however, this scheme hasn’t been implemented in UE. In the past releases, there were some discussions on how to enable this feature in the real network like calibration in UE side, etc. but was not able to be well studied.</w:t>
      </w:r>
      <w:r w:rsidR="00843177" w:rsidRPr="00FC192F">
        <w:rPr>
          <w:rFonts w:eastAsiaTheme="minorEastAsia"/>
          <w:lang w:eastAsia="zh-CN"/>
        </w:rPr>
        <w:t xml:space="preserve"> In 6G, probably this can be studied. </w:t>
      </w:r>
    </w:p>
    <w:p w14:paraId="2DD0F4EE" w14:textId="60D8B20A" w:rsidR="0044556B" w:rsidRPr="00FC192F" w:rsidRDefault="0044556B" w:rsidP="0044556B">
      <w:pPr>
        <w:jc w:val="center"/>
        <w:rPr>
          <w:rFonts w:eastAsiaTheme="minorEastAsia"/>
          <w:lang w:eastAsia="zh-CN"/>
        </w:rPr>
      </w:pPr>
      <w:r w:rsidRPr="00FC192F">
        <w:rPr>
          <w:noProof/>
        </w:rPr>
        <w:drawing>
          <wp:inline distT="0" distB="0" distL="0" distR="0" wp14:anchorId="598AC6C7" wp14:editId="6D19EDF2">
            <wp:extent cx="4921250" cy="633469"/>
            <wp:effectExtent l="114300" t="76200" r="107950" b="717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6774" cy="638042"/>
                    </a:xfrm>
                    <a:prstGeom prst="rect">
                      <a:avLst/>
                    </a:prstGeom>
                    <a:effectLst>
                      <a:outerShdw blurRad="63500" sx="102000" sy="102000" algn="ctr" rotWithShape="0">
                        <a:prstClr val="black">
                          <a:alpha val="40000"/>
                        </a:prstClr>
                      </a:outerShdw>
                    </a:effectLst>
                  </pic:spPr>
                </pic:pic>
              </a:graphicData>
            </a:graphic>
          </wp:inline>
        </w:drawing>
      </w:r>
    </w:p>
    <w:p w14:paraId="743301E5" w14:textId="3869AC6B" w:rsidR="00A54FAD" w:rsidRPr="00FC192F" w:rsidRDefault="00A54FAD" w:rsidP="0044556B">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11 Coherent UL MIMO requirement</w:t>
      </w:r>
    </w:p>
    <w:p w14:paraId="2689DF12" w14:textId="3B04A211" w:rsidR="00843177" w:rsidRPr="00FC192F" w:rsidRDefault="00843177" w:rsidP="009B445F">
      <w:pPr>
        <w:pStyle w:val="Observe"/>
        <w:numPr>
          <w:ilvl w:val="0"/>
          <w:numId w:val="13"/>
        </w:numPr>
        <w:spacing w:beforeLines="50" w:before="120" w:afterLines="50" w:after="120"/>
        <w:ind w:left="1500" w:hangingChars="750" w:hanging="1500"/>
      </w:pPr>
      <w:r w:rsidRPr="00FC192F">
        <w:t>Coherent UL MIMO was defined in 5G, but no be supported in UE/network.</w:t>
      </w:r>
    </w:p>
    <w:p w14:paraId="123F8AD0" w14:textId="196C7B31" w:rsidR="00843177" w:rsidRPr="00FC192F" w:rsidRDefault="00843177" w:rsidP="009B445F">
      <w:pPr>
        <w:pStyle w:val="Propose"/>
        <w:numPr>
          <w:ilvl w:val="0"/>
          <w:numId w:val="12"/>
        </w:numPr>
        <w:spacing w:beforeLines="50" w:before="120" w:afterLines="50" w:after="120"/>
        <w:ind w:left="1300" w:hangingChars="650" w:hanging="1300"/>
      </w:pPr>
      <w:r w:rsidRPr="00FC192F">
        <w:t>Study how to enable coherent UL MIMO to improve UE performance.</w:t>
      </w:r>
    </w:p>
    <w:p w14:paraId="74E5BB33" w14:textId="77777777" w:rsidR="006500AC" w:rsidRPr="00FC192F" w:rsidRDefault="006500AC" w:rsidP="009C2FC5">
      <w:pPr>
        <w:rPr>
          <w:lang w:val="en-US" w:eastAsia="zh-CN"/>
        </w:rPr>
      </w:pPr>
    </w:p>
    <w:p w14:paraId="36E5234B" w14:textId="615D9D46" w:rsidR="00C50F6F" w:rsidRPr="00FC192F" w:rsidRDefault="00C50F6F" w:rsidP="008D6EE8">
      <w:pPr>
        <w:pStyle w:val="a0"/>
      </w:pPr>
      <w:r w:rsidRPr="00FC192F">
        <w:t>FR1 Rx requirements</w:t>
      </w:r>
    </w:p>
    <w:p w14:paraId="765E2EF5" w14:textId="70959E41" w:rsidR="006B3771" w:rsidRPr="00FC192F" w:rsidRDefault="006B3771" w:rsidP="00C50F6F">
      <w:pPr>
        <w:pStyle w:val="a1"/>
      </w:pPr>
      <w:r w:rsidRPr="00FC192F">
        <w:t>R</w:t>
      </w:r>
      <w:r w:rsidR="00421AAE" w:rsidRPr="00FC192F">
        <w:t>EFSENS</w:t>
      </w:r>
    </w:p>
    <w:p w14:paraId="3380FC5C" w14:textId="07AC2A48" w:rsidR="006B3771" w:rsidRPr="00FC192F" w:rsidRDefault="008A67E3" w:rsidP="008A67E3">
      <w:pPr>
        <w:rPr>
          <w:rFonts w:eastAsiaTheme="minorEastAsia"/>
          <w:lang w:eastAsia="zh-CN"/>
        </w:rPr>
      </w:pPr>
      <w:r w:rsidRPr="00FC192F">
        <w:rPr>
          <w:rFonts w:eastAsiaTheme="minorEastAsia"/>
          <w:lang w:eastAsia="zh-CN"/>
        </w:rPr>
        <w:t xml:space="preserve">REFSENS is the basis of UE RF Rx requirements. In 5G, it has been defined based on below equation </w:t>
      </w:r>
      <w:r w:rsidR="00791D26" w:rsidRPr="00FC192F">
        <w:rPr>
          <w:rFonts w:eastAsiaTheme="minorEastAsia"/>
          <w:lang w:eastAsia="zh-CN"/>
        </w:rPr>
        <w:t>where the SNR is determined by the demodulation simulations which depends on RAN1 physical design, and the NF is connected with the targeting bands.</w:t>
      </w:r>
    </w:p>
    <w:p w14:paraId="4D77CC35" w14:textId="11044BF4" w:rsidR="00791D26" w:rsidRPr="00FC192F" w:rsidRDefault="00791D26" w:rsidP="008A67E3">
      <w:pPr>
        <w:rPr>
          <w:rFonts w:eastAsiaTheme="minorEastAsia"/>
          <w:lang w:eastAsia="zh-CN"/>
        </w:rPr>
      </w:pPr>
      <w:r w:rsidRPr="00FC192F">
        <w:rPr>
          <w:rFonts w:eastAsiaTheme="minorEastAsia" w:hint="eastAsia"/>
          <w:lang w:eastAsia="zh-CN"/>
        </w:rPr>
        <w:t>F</w:t>
      </w:r>
      <w:r w:rsidRPr="00FC192F">
        <w:rPr>
          <w:rFonts w:eastAsiaTheme="minorEastAsia"/>
          <w:lang w:eastAsia="zh-CN"/>
        </w:rPr>
        <w:t xml:space="preserve">or 6G, </w:t>
      </w:r>
      <w:bookmarkStart w:id="22" w:name="_Hlk209709860"/>
      <w:r w:rsidRPr="00FC192F">
        <w:rPr>
          <w:rFonts w:eastAsiaTheme="minorEastAsia"/>
          <w:lang w:eastAsia="zh-CN"/>
        </w:rPr>
        <w:t>the equation can be reused, and RAN4 can start with the discussion of targeting bands and its related NF.</w:t>
      </w:r>
      <w:bookmarkEnd w:id="22"/>
      <w:r w:rsidRPr="00FC192F">
        <w:rPr>
          <w:rFonts w:eastAsiaTheme="minorEastAsia"/>
          <w:lang w:eastAsia="zh-CN"/>
        </w:rPr>
        <w:t xml:space="preserve"> After the spectrum utilization in system parameters is clear then the REFSENS will be much clearer.</w:t>
      </w:r>
    </w:p>
    <w:tbl>
      <w:tblPr>
        <w:tblStyle w:val="aff"/>
        <w:tblW w:w="0" w:type="auto"/>
        <w:jc w:val="center"/>
        <w:tblLook w:val="04A0" w:firstRow="1" w:lastRow="0" w:firstColumn="1" w:lastColumn="0" w:noHBand="0" w:noVBand="1"/>
      </w:tblPr>
      <w:tblGrid>
        <w:gridCol w:w="8851"/>
      </w:tblGrid>
      <w:tr w:rsidR="008A67E3" w:rsidRPr="00FC192F" w14:paraId="2D3914A2" w14:textId="77777777" w:rsidTr="008A67E3">
        <w:trPr>
          <w:trHeight w:val="1220"/>
          <w:jc w:val="center"/>
        </w:trPr>
        <w:tc>
          <w:tcPr>
            <w:tcW w:w="8851" w:type="dxa"/>
          </w:tcPr>
          <w:p w14:paraId="312D1435" w14:textId="296D14B7" w:rsidR="008A67E3" w:rsidRPr="00FC192F" w:rsidRDefault="008A67E3" w:rsidP="008A67E3">
            <w:pPr>
              <w:spacing w:after="0"/>
              <w:ind w:leftChars="200" w:left="400"/>
              <w:rPr>
                <w:rFonts w:eastAsiaTheme="minorEastAsia"/>
                <w:lang w:eastAsia="zh-CN"/>
              </w:rPr>
            </w:pPr>
            <w:r w:rsidRPr="00FC192F">
              <w:rPr>
                <w:rFonts w:eastAsiaTheme="minorEastAsia"/>
                <w:lang w:eastAsia="zh-CN"/>
              </w:rPr>
              <w:t>REFSENS (dBm) = -174dBm/</w:t>
            </w:r>
            <w:proofErr w:type="spellStart"/>
            <w:r w:rsidRPr="00FC192F">
              <w:rPr>
                <w:rFonts w:eastAsiaTheme="minorEastAsia"/>
                <w:lang w:eastAsia="zh-CN"/>
              </w:rPr>
              <w:t>hz</w:t>
            </w:r>
            <w:proofErr w:type="spellEnd"/>
            <w:r w:rsidRPr="00FC192F">
              <w:rPr>
                <w:rFonts w:eastAsiaTheme="minorEastAsia"/>
                <w:lang w:eastAsia="zh-CN"/>
              </w:rPr>
              <w:t xml:space="preserve"> + 10lg(</w:t>
            </w:r>
            <w:proofErr w:type="spellStart"/>
            <w:r w:rsidRPr="00FC192F">
              <w:rPr>
                <w:rFonts w:eastAsiaTheme="minorEastAsia"/>
                <w:lang w:eastAsia="zh-CN"/>
              </w:rPr>
              <w:t>RxBW</w:t>
            </w:r>
            <w:proofErr w:type="spellEnd"/>
            <w:r w:rsidRPr="00FC192F">
              <w:rPr>
                <w:rFonts w:eastAsiaTheme="minorEastAsia"/>
                <w:lang w:eastAsia="zh-CN"/>
              </w:rPr>
              <w:t xml:space="preserve">) + NF + 10lg(SU) – </w:t>
            </w:r>
            <w:proofErr w:type="spellStart"/>
            <w:r w:rsidRPr="00FC192F">
              <w:rPr>
                <w:rFonts w:eastAsiaTheme="minorEastAsia"/>
                <w:lang w:eastAsia="zh-CN"/>
              </w:rPr>
              <w:t>DivGain</w:t>
            </w:r>
            <w:proofErr w:type="spellEnd"/>
            <w:r w:rsidRPr="00FC192F">
              <w:rPr>
                <w:rFonts w:eastAsiaTheme="minorEastAsia"/>
                <w:lang w:eastAsia="zh-CN"/>
              </w:rPr>
              <w:t xml:space="preserve"> + SNR + IM</w:t>
            </w:r>
          </w:p>
          <w:p w14:paraId="5BA7F96A" w14:textId="77777777" w:rsidR="008A67E3" w:rsidRPr="00FC192F" w:rsidRDefault="008A67E3" w:rsidP="009B445F">
            <w:pPr>
              <w:pStyle w:val="afa"/>
              <w:numPr>
                <w:ilvl w:val="0"/>
                <w:numId w:val="8"/>
              </w:numPr>
              <w:spacing w:after="0"/>
              <w:ind w:leftChars="200" w:left="820"/>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SNR = -1dB</w:t>
            </w:r>
          </w:p>
          <w:p w14:paraId="5E4AACCB" w14:textId="77777777" w:rsidR="008A67E3" w:rsidRPr="00FC192F" w:rsidRDefault="008A67E3" w:rsidP="009B445F">
            <w:pPr>
              <w:pStyle w:val="afa"/>
              <w:numPr>
                <w:ilvl w:val="0"/>
                <w:numId w:val="8"/>
              </w:numPr>
              <w:spacing w:after="0"/>
              <w:ind w:leftChars="200" w:left="820"/>
              <w:rPr>
                <w:rFonts w:ascii="Times New Roman" w:eastAsiaTheme="minorEastAsia" w:hAnsi="Times New Roman"/>
                <w:sz w:val="20"/>
                <w:szCs w:val="20"/>
                <w:lang w:eastAsia="zh-CN"/>
              </w:rPr>
            </w:pPr>
            <w:proofErr w:type="spellStart"/>
            <w:r w:rsidRPr="00FC192F">
              <w:rPr>
                <w:rFonts w:ascii="Times New Roman" w:eastAsiaTheme="minorEastAsia" w:hAnsi="Times New Roman"/>
                <w:sz w:val="20"/>
                <w:szCs w:val="20"/>
                <w:lang w:eastAsia="zh-CN"/>
              </w:rPr>
              <w:t>DivGain</w:t>
            </w:r>
            <w:proofErr w:type="spellEnd"/>
            <w:r w:rsidRPr="00FC192F">
              <w:rPr>
                <w:rFonts w:ascii="Times New Roman" w:eastAsiaTheme="minorEastAsia" w:hAnsi="Times New Roman"/>
                <w:sz w:val="20"/>
                <w:szCs w:val="20"/>
                <w:lang w:eastAsia="zh-CN"/>
              </w:rPr>
              <w:t xml:space="preserve"> = 3dB</w:t>
            </w:r>
          </w:p>
          <w:p w14:paraId="652A465B" w14:textId="77777777" w:rsidR="008A67E3" w:rsidRPr="00FC192F" w:rsidRDefault="008A67E3" w:rsidP="009B445F">
            <w:pPr>
              <w:pStyle w:val="afa"/>
              <w:numPr>
                <w:ilvl w:val="0"/>
                <w:numId w:val="8"/>
              </w:numPr>
              <w:spacing w:after="0"/>
              <w:ind w:leftChars="200" w:left="820"/>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IM = 2.5dB</w:t>
            </w:r>
          </w:p>
          <w:p w14:paraId="44A947EC" w14:textId="2098DAF0" w:rsidR="008A67E3" w:rsidRPr="00FC192F" w:rsidRDefault="008A67E3" w:rsidP="009B445F">
            <w:pPr>
              <w:pStyle w:val="afa"/>
              <w:numPr>
                <w:ilvl w:val="0"/>
                <w:numId w:val="8"/>
              </w:numPr>
              <w:spacing w:after="0"/>
              <w:ind w:leftChars="200" w:left="820"/>
              <w:rPr>
                <w:rFonts w:ascii="Times New Roman" w:eastAsiaTheme="minorEastAsia" w:hAnsi="Times New Roman"/>
                <w:lang w:eastAsia="zh-CN"/>
              </w:rPr>
            </w:pPr>
            <w:r w:rsidRPr="00FC192F">
              <w:rPr>
                <w:rFonts w:ascii="Times New Roman" w:eastAsiaTheme="minorEastAsia" w:hAnsi="Times New Roman"/>
                <w:sz w:val="20"/>
                <w:szCs w:val="20"/>
                <w:lang w:eastAsia="zh-CN"/>
              </w:rPr>
              <w:t>NF = 10 for n78 and n79</w:t>
            </w:r>
          </w:p>
        </w:tc>
      </w:tr>
    </w:tbl>
    <w:p w14:paraId="13D8141F" w14:textId="77777777" w:rsidR="008A67E3" w:rsidRPr="00FC192F" w:rsidRDefault="008A67E3" w:rsidP="008A67E3">
      <w:pPr>
        <w:rPr>
          <w:rFonts w:eastAsiaTheme="minorEastAsia"/>
          <w:lang w:eastAsia="zh-CN"/>
        </w:rPr>
      </w:pPr>
    </w:p>
    <w:p w14:paraId="483E61FB" w14:textId="27F02CB2" w:rsidR="00791D26" w:rsidRPr="00FC192F" w:rsidRDefault="00791D26" w:rsidP="009B445F">
      <w:pPr>
        <w:pStyle w:val="Propose"/>
        <w:numPr>
          <w:ilvl w:val="0"/>
          <w:numId w:val="12"/>
        </w:numPr>
        <w:spacing w:beforeLines="50" w:before="120" w:afterLines="50" w:after="120"/>
        <w:ind w:left="1300" w:hangingChars="650" w:hanging="1300"/>
        <w:rPr>
          <w:rFonts w:eastAsia="等线"/>
          <w:bCs w:val="0"/>
          <w:lang w:val="en-US"/>
        </w:rPr>
      </w:pPr>
      <w:r w:rsidRPr="00FC192F">
        <w:rPr>
          <w:rFonts w:eastAsia="等线"/>
          <w:bCs w:val="0"/>
          <w:lang w:val="en-US"/>
        </w:rPr>
        <w:lastRenderedPageBreak/>
        <w:t>The REFSENS calculation equation below can be reused in 6G, and 3dB for diversity gain with 2Rx antennas, 2.5dB implementation margin. For the NF, RAN4 can start with the discussion of targeting bands and analyze its related NF.</w:t>
      </w:r>
    </w:p>
    <w:p w14:paraId="5E09DB4A" w14:textId="18477651" w:rsidR="00791D26" w:rsidRPr="00FC192F" w:rsidRDefault="00791D26" w:rsidP="009B445F">
      <w:pPr>
        <w:pStyle w:val="afa"/>
        <w:numPr>
          <w:ilvl w:val="0"/>
          <w:numId w:val="9"/>
        </w:numPr>
        <w:rPr>
          <w:rFonts w:ascii="Times New Roman" w:eastAsia="等线" w:hAnsi="Times New Roman"/>
          <w:b/>
          <w:bCs/>
          <w:sz w:val="20"/>
          <w:szCs w:val="20"/>
          <w:lang w:eastAsia="zh-CN"/>
        </w:rPr>
      </w:pPr>
      <w:r w:rsidRPr="00FC192F">
        <w:rPr>
          <w:rFonts w:ascii="Times New Roman" w:eastAsiaTheme="minorEastAsia" w:hAnsi="Times New Roman"/>
          <w:b/>
          <w:bCs/>
          <w:sz w:val="20"/>
          <w:szCs w:val="20"/>
          <w:lang w:eastAsia="zh-CN"/>
        </w:rPr>
        <w:t>REFSENS (dBm) = -174dBm/</w:t>
      </w:r>
      <w:proofErr w:type="spellStart"/>
      <w:r w:rsidRPr="00FC192F">
        <w:rPr>
          <w:rFonts w:ascii="Times New Roman" w:eastAsiaTheme="minorEastAsia" w:hAnsi="Times New Roman"/>
          <w:b/>
          <w:bCs/>
          <w:sz w:val="20"/>
          <w:szCs w:val="20"/>
          <w:lang w:eastAsia="zh-CN"/>
        </w:rPr>
        <w:t>hz</w:t>
      </w:r>
      <w:proofErr w:type="spellEnd"/>
      <w:r w:rsidRPr="00FC192F">
        <w:rPr>
          <w:rFonts w:ascii="Times New Roman" w:eastAsiaTheme="minorEastAsia" w:hAnsi="Times New Roman"/>
          <w:b/>
          <w:bCs/>
          <w:sz w:val="20"/>
          <w:szCs w:val="20"/>
          <w:lang w:eastAsia="zh-CN"/>
        </w:rPr>
        <w:t xml:space="preserve"> + 10lg(</w:t>
      </w:r>
      <w:proofErr w:type="spellStart"/>
      <w:r w:rsidRPr="00FC192F">
        <w:rPr>
          <w:rFonts w:ascii="Times New Roman" w:eastAsiaTheme="minorEastAsia" w:hAnsi="Times New Roman"/>
          <w:b/>
          <w:bCs/>
          <w:sz w:val="20"/>
          <w:szCs w:val="20"/>
          <w:lang w:eastAsia="zh-CN"/>
        </w:rPr>
        <w:t>RxBW</w:t>
      </w:r>
      <w:proofErr w:type="spellEnd"/>
      <w:r w:rsidRPr="00FC192F">
        <w:rPr>
          <w:rFonts w:ascii="Times New Roman" w:eastAsiaTheme="minorEastAsia" w:hAnsi="Times New Roman"/>
          <w:b/>
          <w:bCs/>
          <w:sz w:val="20"/>
          <w:szCs w:val="20"/>
          <w:lang w:eastAsia="zh-CN"/>
        </w:rPr>
        <w:t xml:space="preserve">) + NF + 10lg(SU) – </w:t>
      </w:r>
      <w:proofErr w:type="spellStart"/>
      <w:r w:rsidRPr="00FC192F">
        <w:rPr>
          <w:rFonts w:ascii="Times New Roman" w:eastAsiaTheme="minorEastAsia" w:hAnsi="Times New Roman"/>
          <w:b/>
          <w:bCs/>
          <w:sz w:val="20"/>
          <w:szCs w:val="20"/>
          <w:lang w:eastAsia="zh-CN"/>
        </w:rPr>
        <w:t>DivGain</w:t>
      </w:r>
      <w:proofErr w:type="spellEnd"/>
      <w:r w:rsidRPr="00FC192F">
        <w:rPr>
          <w:rFonts w:ascii="Times New Roman" w:eastAsiaTheme="minorEastAsia" w:hAnsi="Times New Roman"/>
          <w:b/>
          <w:bCs/>
          <w:sz w:val="20"/>
          <w:szCs w:val="20"/>
          <w:lang w:eastAsia="zh-CN"/>
        </w:rPr>
        <w:t xml:space="preserve"> + SNR + IM</w:t>
      </w:r>
    </w:p>
    <w:p w14:paraId="0566E452" w14:textId="3111071B" w:rsidR="001B633E" w:rsidRPr="00FC192F" w:rsidRDefault="001B633E" w:rsidP="001B633E">
      <w:pPr>
        <w:rPr>
          <w:rFonts w:eastAsiaTheme="minorEastAsia"/>
          <w:lang w:eastAsia="zh-CN"/>
        </w:rPr>
      </w:pPr>
      <w:r w:rsidRPr="00FC192F">
        <w:rPr>
          <w:rFonts w:eastAsiaTheme="minorEastAsia"/>
          <w:lang w:eastAsia="zh-CN"/>
        </w:rPr>
        <w:t>5G REFSENs for TDD bands are defined using scaling method based on the REFSENs of 5MHz or 10MHz, e.g., -97 + 10log10(NRB/25), there is no problem for larger CBW, 6G could adopt the same method to define the REFSENs for TDD bands.</w:t>
      </w:r>
    </w:p>
    <w:p w14:paraId="32F33B29" w14:textId="5836912D" w:rsidR="001B633E" w:rsidRPr="00FC192F" w:rsidRDefault="001B633E" w:rsidP="001B633E">
      <w:pPr>
        <w:rPr>
          <w:rFonts w:eastAsiaTheme="minorEastAsia"/>
          <w:lang w:eastAsia="zh-CN"/>
        </w:rPr>
      </w:pPr>
      <w:r w:rsidRPr="00FC192F">
        <w:rPr>
          <w:rFonts w:eastAsiaTheme="minorEastAsia"/>
          <w:lang w:eastAsia="zh-CN"/>
        </w:rPr>
        <w:t xml:space="preserve">For FDD bands in 5G, </w:t>
      </w:r>
      <w:r w:rsidR="00DB4C15" w:rsidRPr="00FC192F">
        <w:rPr>
          <w:rFonts w:eastAsiaTheme="minorEastAsia"/>
          <w:lang w:eastAsia="zh-CN"/>
        </w:rPr>
        <w:t xml:space="preserve">some relaxations are added to </w:t>
      </w:r>
      <w:r w:rsidRPr="00FC192F">
        <w:rPr>
          <w:rFonts w:eastAsiaTheme="minorEastAsia"/>
          <w:lang w:eastAsia="zh-CN"/>
        </w:rPr>
        <w:t xml:space="preserve">the REFSENs </w:t>
      </w:r>
      <w:r w:rsidR="00DB4C15" w:rsidRPr="00FC192F">
        <w:rPr>
          <w:rFonts w:eastAsiaTheme="minorEastAsia"/>
          <w:lang w:eastAsia="zh-CN"/>
        </w:rPr>
        <w:t>of</w:t>
      </w:r>
      <w:r w:rsidRPr="00FC192F">
        <w:rPr>
          <w:rFonts w:eastAsiaTheme="minorEastAsia"/>
          <w:lang w:eastAsia="zh-CN"/>
        </w:rPr>
        <w:t xml:space="preserve"> larger CBW </w:t>
      </w:r>
      <w:r w:rsidR="00DB4C15" w:rsidRPr="00FC192F">
        <w:rPr>
          <w:rFonts w:eastAsiaTheme="minorEastAsia"/>
          <w:lang w:eastAsia="zh-CN"/>
        </w:rPr>
        <w:t xml:space="preserve">based on the scaling method </w:t>
      </w:r>
      <w:r w:rsidRPr="00FC192F">
        <w:rPr>
          <w:rFonts w:eastAsiaTheme="minorEastAsia"/>
          <w:lang w:eastAsia="zh-CN"/>
        </w:rPr>
        <w:t>due to the impact of UL transmitter to its own DL receiver</w:t>
      </w:r>
      <w:r w:rsidR="00DB4C15" w:rsidRPr="00FC192F">
        <w:rPr>
          <w:rFonts w:eastAsiaTheme="minorEastAsia"/>
          <w:lang w:eastAsia="zh-CN"/>
        </w:rPr>
        <w:t xml:space="preserve">. Things got fuzzy as time goes by, few people can know the relaxed reasons clearly. Therefore, from 6G day one, the relaxations for the REFSENs of larger CBW of FDD bands </w:t>
      </w:r>
      <w:r w:rsidR="00351589" w:rsidRPr="00FC192F">
        <w:rPr>
          <w:rFonts w:eastAsiaTheme="minorEastAsia"/>
          <w:lang w:eastAsia="zh-CN"/>
        </w:rPr>
        <w:t xml:space="preserve">especially for new larger CBW </w:t>
      </w:r>
      <w:r w:rsidR="00DB4C15" w:rsidRPr="00FC192F">
        <w:rPr>
          <w:rFonts w:eastAsiaTheme="minorEastAsia"/>
          <w:lang w:eastAsia="zh-CN"/>
        </w:rPr>
        <w:t xml:space="preserve">should </w:t>
      </w:r>
      <w:r w:rsidR="00483631" w:rsidRPr="00FC192F">
        <w:rPr>
          <w:rFonts w:eastAsiaTheme="minorEastAsia"/>
          <w:lang w:eastAsia="zh-CN"/>
        </w:rPr>
        <w:t>define clearly and carefully.</w:t>
      </w:r>
    </w:p>
    <w:p w14:paraId="25742624" w14:textId="03EB1C65" w:rsidR="001B633E" w:rsidRPr="00FC192F" w:rsidRDefault="00483631" w:rsidP="009B445F">
      <w:pPr>
        <w:pStyle w:val="Observe"/>
        <w:numPr>
          <w:ilvl w:val="0"/>
          <w:numId w:val="13"/>
        </w:numPr>
        <w:spacing w:beforeLines="50" w:before="120" w:afterLines="50" w:after="120"/>
        <w:ind w:left="1500" w:hangingChars="750" w:hanging="1500"/>
      </w:pPr>
      <w:r w:rsidRPr="00FC192F">
        <w:t xml:space="preserve">The REFSENs relaxation for larger CBW of FDD bands </w:t>
      </w:r>
      <w:r w:rsidR="00042A5F" w:rsidRPr="00FC192F">
        <w:t>is</w:t>
      </w:r>
      <w:r w:rsidRPr="00FC192F">
        <w:t xml:space="preserve"> not very clearly in 5G.</w:t>
      </w:r>
    </w:p>
    <w:p w14:paraId="0892B3EE" w14:textId="77625FAB" w:rsidR="001B633E" w:rsidRPr="00FC192F" w:rsidRDefault="00351589" w:rsidP="009B445F">
      <w:pPr>
        <w:pStyle w:val="Propose"/>
        <w:numPr>
          <w:ilvl w:val="0"/>
          <w:numId w:val="12"/>
        </w:numPr>
        <w:spacing w:beforeLines="50" w:before="120" w:afterLines="50" w:after="120"/>
        <w:ind w:left="1300" w:hangingChars="650" w:hanging="1300"/>
        <w:rPr>
          <w:rFonts w:eastAsia="等线"/>
        </w:rPr>
      </w:pPr>
      <w:r w:rsidRPr="00FC192F">
        <w:t>Re</w:t>
      </w:r>
      <w:r w:rsidR="001B633E" w:rsidRPr="00FC192F">
        <w:t xml:space="preserve">view </w:t>
      </w:r>
      <w:r w:rsidR="001B633E" w:rsidRPr="00FC192F">
        <w:rPr>
          <w:rFonts w:eastAsia="等线"/>
          <w:bCs w:val="0"/>
          <w:lang w:val="en-US"/>
        </w:rPr>
        <w:t>REFSENS</w:t>
      </w:r>
      <w:r w:rsidR="001B633E" w:rsidRPr="00FC192F">
        <w:t xml:space="preserve"> for larger CBW and clarify the impact factors.</w:t>
      </w:r>
    </w:p>
    <w:p w14:paraId="1D6B13DB" w14:textId="7D455CE5" w:rsidR="008A67E3" w:rsidRPr="00FC192F" w:rsidRDefault="00CB205D" w:rsidP="00CB205D">
      <w:pPr>
        <w:pStyle w:val="a1"/>
      </w:pPr>
      <w:r w:rsidRPr="00FC192F">
        <w:rPr>
          <w:rFonts w:hint="eastAsia"/>
        </w:rPr>
        <w:t>O</w:t>
      </w:r>
      <w:r w:rsidRPr="00FC192F">
        <w:t>ther Rx requirements</w:t>
      </w:r>
    </w:p>
    <w:p w14:paraId="1A391ABD" w14:textId="466528D9" w:rsidR="00CB205D" w:rsidRPr="00FC192F" w:rsidRDefault="00E843EC" w:rsidP="008A67E3">
      <w:pPr>
        <w:rPr>
          <w:rFonts w:eastAsiaTheme="minorEastAsia"/>
          <w:lang w:val="en-US" w:eastAsia="zh-CN"/>
        </w:rPr>
      </w:pPr>
      <w:r w:rsidRPr="00FC192F">
        <w:rPr>
          <w:rFonts w:eastAsiaTheme="minorEastAsia" w:hint="eastAsia"/>
          <w:lang w:val="en-US" w:eastAsia="zh-CN"/>
        </w:rPr>
        <w:t>5</w:t>
      </w:r>
      <w:r w:rsidRPr="00FC192F">
        <w:rPr>
          <w:rFonts w:eastAsiaTheme="minorEastAsia"/>
          <w:lang w:val="en-US" w:eastAsia="zh-CN"/>
        </w:rPr>
        <w:t>G Rx requirements including ACS, in-band blocking, out of band block, narrow band block</w:t>
      </w:r>
      <w:r w:rsidR="009E545B" w:rsidRPr="00FC192F">
        <w:rPr>
          <w:rFonts w:eastAsiaTheme="minorEastAsia"/>
          <w:lang w:val="en-US" w:eastAsia="zh-CN"/>
        </w:rPr>
        <w:t>, spurious response and Wide band Intermodulation are defined for below 2700MHz and above 3300MHz, separately.</w:t>
      </w:r>
    </w:p>
    <w:p w14:paraId="419BAB51" w14:textId="27C605CD" w:rsidR="00AC7240" w:rsidRPr="00FC192F" w:rsidRDefault="00817CBA" w:rsidP="008A67E3">
      <w:pPr>
        <w:rPr>
          <w:rFonts w:eastAsiaTheme="minorEastAsia"/>
          <w:lang w:val="en-US" w:eastAsia="zh-CN"/>
        </w:rPr>
      </w:pPr>
      <w:r w:rsidRPr="00FC192F">
        <w:rPr>
          <w:rFonts w:eastAsiaTheme="minorEastAsia"/>
          <w:lang w:val="en-US" w:eastAsia="zh-CN"/>
        </w:rPr>
        <w:t xml:space="preserve">For ACS and in-band blocking, the interferer is one bandwidth signal, </w:t>
      </w:r>
      <w:r w:rsidR="00AC7240" w:rsidRPr="00FC192F">
        <w:rPr>
          <w:rFonts w:eastAsiaTheme="minorEastAsia"/>
          <w:lang w:val="en-US" w:eastAsia="zh-CN"/>
        </w:rPr>
        <w:t>as shown in Figure</w:t>
      </w:r>
      <w:r w:rsidR="00D229A8" w:rsidRPr="00FC192F">
        <w:rPr>
          <w:rFonts w:eastAsiaTheme="minorEastAsia"/>
          <w:lang w:val="en-US" w:eastAsia="zh-CN"/>
        </w:rPr>
        <w:t xml:space="preserve"> 12</w:t>
      </w:r>
      <w:r w:rsidR="00AC7240" w:rsidRPr="00FC192F">
        <w:rPr>
          <w:rFonts w:eastAsiaTheme="minorEastAsia"/>
          <w:lang w:val="en-US" w:eastAsia="zh-CN"/>
        </w:rPr>
        <w:t>:</w:t>
      </w:r>
    </w:p>
    <w:p w14:paraId="0CADD8BE" w14:textId="0460B549" w:rsidR="00AC7240" w:rsidRPr="00FC192F" w:rsidRDefault="00AC7240" w:rsidP="00AC7240">
      <w:pPr>
        <w:jc w:val="center"/>
        <w:rPr>
          <w:rFonts w:eastAsiaTheme="minorEastAsia"/>
          <w:lang w:val="en-US" w:eastAsia="zh-CN"/>
        </w:rPr>
      </w:pPr>
      <w:r w:rsidRPr="00FC192F">
        <w:rPr>
          <w:rFonts w:eastAsiaTheme="minorEastAsia"/>
          <w:noProof/>
          <w:lang w:val="en-US" w:eastAsia="zh-CN"/>
        </w:rPr>
        <w:drawing>
          <wp:inline distT="0" distB="0" distL="0" distR="0" wp14:anchorId="2F0BBA46" wp14:editId="6FF5DEA0">
            <wp:extent cx="2324301" cy="112785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24301" cy="1127858"/>
                    </a:xfrm>
                    <a:prstGeom prst="rect">
                      <a:avLst/>
                    </a:prstGeom>
                  </pic:spPr>
                </pic:pic>
              </a:graphicData>
            </a:graphic>
          </wp:inline>
        </w:drawing>
      </w:r>
    </w:p>
    <w:p w14:paraId="0D177735" w14:textId="6FB52BD6" w:rsidR="00AC7240" w:rsidRPr="00FC192F" w:rsidRDefault="00CE17CF" w:rsidP="00AC7240">
      <w:pPr>
        <w:jc w:val="center"/>
        <w:rPr>
          <w:rFonts w:eastAsiaTheme="minorEastAsia"/>
          <w:lang w:val="en-US" w:eastAsia="zh-CN"/>
        </w:rPr>
      </w:pPr>
      <w:r w:rsidRPr="00FC192F">
        <w:rPr>
          <w:rFonts w:eastAsiaTheme="minorEastAsia"/>
          <w:lang w:val="en-US" w:eastAsia="zh-CN"/>
        </w:rPr>
        <w:t>a.</w:t>
      </w:r>
      <w:r w:rsidR="00AC7240" w:rsidRPr="00FC192F">
        <w:rPr>
          <w:rFonts w:eastAsiaTheme="minorEastAsia"/>
          <w:lang w:val="en-US" w:eastAsia="zh-CN"/>
        </w:rPr>
        <w:t xml:space="preserve"> below 2700MHz</w:t>
      </w:r>
    </w:p>
    <w:p w14:paraId="4B665403" w14:textId="24C9FC76" w:rsidR="00AC7240" w:rsidRPr="00FC192F" w:rsidRDefault="00AC7240" w:rsidP="00AC7240">
      <w:pPr>
        <w:jc w:val="center"/>
        <w:rPr>
          <w:rFonts w:eastAsiaTheme="minorEastAsia"/>
          <w:lang w:val="en-US" w:eastAsia="zh-CN"/>
        </w:rPr>
      </w:pPr>
      <w:r w:rsidRPr="00FC192F">
        <w:rPr>
          <w:rFonts w:eastAsiaTheme="minorEastAsia"/>
          <w:noProof/>
          <w:lang w:val="en-US" w:eastAsia="zh-CN"/>
        </w:rPr>
        <w:drawing>
          <wp:inline distT="0" distB="0" distL="0" distR="0" wp14:anchorId="133DBC46" wp14:editId="426C8D64">
            <wp:extent cx="3406435" cy="1044030"/>
            <wp:effectExtent l="0" t="0" r="381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06435" cy="1044030"/>
                    </a:xfrm>
                    <a:prstGeom prst="rect">
                      <a:avLst/>
                    </a:prstGeom>
                  </pic:spPr>
                </pic:pic>
              </a:graphicData>
            </a:graphic>
          </wp:inline>
        </w:drawing>
      </w:r>
    </w:p>
    <w:p w14:paraId="0FA5A133" w14:textId="0295B2AA" w:rsidR="00AC7240" w:rsidRPr="00FC192F" w:rsidRDefault="00CE17CF" w:rsidP="00AC7240">
      <w:pPr>
        <w:jc w:val="center"/>
        <w:rPr>
          <w:rFonts w:eastAsiaTheme="minorEastAsia"/>
          <w:lang w:val="en-US" w:eastAsia="zh-CN"/>
        </w:rPr>
      </w:pPr>
      <w:r w:rsidRPr="00FC192F">
        <w:rPr>
          <w:rFonts w:eastAsiaTheme="minorEastAsia"/>
          <w:lang w:val="en-US" w:eastAsia="zh-CN"/>
        </w:rPr>
        <w:t>b.</w:t>
      </w:r>
      <w:r w:rsidR="00AC7240" w:rsidRPr="00FC192F">
        <w:rPr>
          <w:rFonts w:eastAsiaTheme="minorEastAsia"/>
          <w:lang w:val="en-US" w:eastAsia="zh-CN"/>
        </w:rPr>
        <w:t xml:space="preserve"> above 3300MHz</w:t>
      </w:r>
    </w:p>
    <w:p w14:paraId="73E70CB0" w14:textId="1CD3E7F6" w:rsidR="00AC7240" w:rsidRPr="00FC192F" w:rsidRDefault="00CE17CF" w:rsidP="00CE17CF">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 xml:space="preserve">igure </w:t>
      </w:r>
      <w:r w:rsidR="00D229A8" w:rsidRPr="00FC192F">
        <w:rPr>
          <w:rFonts w:eastAsiaTheme="minorEastAsia"/>
          <w:lang w:val="en-US" w:eastAsia="zh-CN"/>
        </w:rPr>
        <w:t>12</w:t>
      </w:r>
      <w:r w:rsidRPr="00FC192F">
        <w:rPr>
          <w:rFonts w:eastAsiaTheme="minorEastAsia" w:hint="eastAsia"/>
          <w:lang w:val="en-US" w:eastAsia="zh-CN"/>
        </w:rPr>
        <w:t xml:space="preserve"> </w:t>
      </w:r>
      <w:r w:rsidRPr="00FC192F">
        <w:rPr>
          <w:rFonts w:eastAsiaTheme="minorEastAsia"/>
          <w:lang w:val="en-US" w:eastAsia="zh-CN"/>
        </w:rPr>
        <w:t xml:space="preserve">The </w:t>
      </w:r>
      <w:r w:rsidR="00A91BD7" w:rsidRPr="00FC192F">
        <w:rPr>
          <w:rFonts w:eastAsiaTheme="minorEastAsia"/>
          <w:lang w:val="en-US" w:eastAsia="zh-CN"/>
        </w:rPr>
        <w:t>frequency location</w:t>
      </w:r>
      <w:r w:rsidRPr="00FC192F">
        <w:rPr>
          <w:rFonts w:eastAsiaTheme="minorEastAsia"/>
          <w:lang w:val="en-US" w:eastAsia="zh-CN"/>
        </w:rPr>
        <w:t xml:space="preserve"> of </w:t>
      </w:r>
      <w:r w:rsidRPr="00FC192F">
        <w:rPr>
          <w:rFonts w:eastAsiaTheme="minorEastAsia" w:hint="eastAsia"/>
          <w:lang w:val="en-US" w:eastAsia="zh-CN"/>
        </w:rPr>
        <w:t>A</w:t>
      </w:r>
      <w:r w:rsidRPr="00FC192F">
        <w:rPr>
          <w:rFonts w:eastAsiaTheme="minorEastAsia"/>
          <w:lang w:val="en-US" w:eastAsia="zh-CN"/>
        </w:rPr>
        <w:t>CS and in-band blocking</w:t>
      </w:r>
    </w:p>
    <w:p w14:paraId="1E5C6147" w14:textId="1AA40422" w:rsidR="00817CBA" w:rsidRPr="00FC192F" w:rsidRDefault="00A91BD7" w:rsidP="008A67E3">
      <w:pPr>
        <w:rPr>
          <w:rFonts w:eastAsiaTheme="minorEastAsia"/>
          <w:lang w:val="en-US" w:eastAsia="zh-CN"/>
        </w:rPr>
      </w:pPr>
      <w:r w:rsidRPr="00FC192F">
        <w:rPr>
          <w:rFonts w:eastAsiaTheme="minorEastAsia"/>
          <w:lang w:val="en-US" w:eastAsia="zh-CN"/>
        </w:rPr>
        <w:t>T</w:t>
      </w:r>
      <w:r w:rsidR="00AC7240" w:rsidRPr="00FC192F">
        <w:rPr>
          <w:rFonts w:eastAsiaTheme="minorEastAsia"/>
          <w:lang w:val="en-US" w:eastAsia="zh-CN"/>
        </w:rPr>
        <w:t>he bands below 2700MHz are re-farming from 3G</w:t>
      </w:r>
      <w:r w:rsidRPr="00FC192F">
        <w:rPr>
          <w:rFonts w:eastAsiaTheme="minorEastAsia"/>
          <w:lang w:val="en-US" w:eastAsia="zh-CN"/>
        </w:rPr>
        <w:t>/</w:t>
      </w:r>
      <w:r w:rsidR="00AC7240" w:rsidRPr="00FC192F">
        <w:rPr>
          <w:rFonts w:eastAsiaTheme="minorEastAsia"/>
          <w:lang w:val="en-US" w:eastAsia="zh-CN"/>
        </w:rPr>
        <w:t xml:space="preserve">4G, to consider the existence with 3G/4G, the bandwidth of interferer used 5MHz. </w:t>
      </w:r>
      <w:r w:rsidRPr="00FC192F">
        <w:rPr>
          <w:rFonts w:eastAsiaTheme="minorEastAsia"/>
          <w:lang w:val="en-US" w:eastAsia="zh-CN"/>
        </w:rPr>
        <w:t xml:space="preserve">and the bands above 3300MHz are 5G spectrum, there is no legacy </w:t>
      </w:r>
      <w:r w:rsidR="00127058" w:rsidRPr="00FC192F">
        <w:rPr>
          <w:rFonts w:eastAsiaTheme="minorEastAsia"/>
          <w:lang w:val="en-US" w:eastAsia="zh-CN"/>
        </w:rPr>
        <w:t>RATs</w:t>
      </w:r>
      <w:r w:rsidRPr="00FC192F">
        <w:rPr>
          <w:rFonts w:eastAsiaTheme="minorEastAsia"/>
          <w:lang w:val="en-US" w:eastAsia="zh-CN"/>
        </w:rPr>
        <w:t xml:space="preserve">, </w:t>
      </w:r>
      <w:r w:rsidR="00127058" w:rsidRPr="00FC192F">
        <w:rPr>
          <w:rFonts w:eastAsiaTheme="minorEastAsia"/>
          <w:lang w:val="en-US" w:eastAsia="zh-CN"/>
        </w:rPr>
        <w:t xml:space="preserve">it </w:t>
      </w:r>
      <w:r w:rsidRPr="00FC192F">
        <w:rPr>
          <w:rFonts w:eastAsiaTheme="minorEastAsia"/>
          <w:lang w:val="en-US" w:eastAsia="zh-CN"/>
        </w:rPr>
        <w:t>only need</w:t>
      </w:r>
      <w:r w:rsidR="00127058" w:rsidRPr="00FC192F">
        <w:rPr>
          <w:rFonts w:eastAsiaTheme="minorEastAsia"/>
          <w:lang w:val="en-US" w:eastAsia="zh-CN"/>
        </w:rPr>
        <w:t>s</w:t>
      </w:r>
      <w:r w:rsidRPr="00FC192F">
        <w:rPr>
          <w:rFonts w:eastAsiaTheme="minorEastAsia"/>
          <w:lang w:val="en-US" w:eastAsia="zh-CN"/>
        </w:rPr>
        <w:t xml:space="preserve"> consider the intra-</w:t>
      </w:r>
      <w:r w:rsidR="00127058" w:rsidRPr="00FC192F">
        <w:rPr>
          <w:rFonts w:eastAsiaTheme="minorEastAsia"/>
          <w:lang w:val="en-US" w:eastAsia="zh-CN"/>
        </w:rPr>
        <w:t>RAT</w:t>
      </w:r>
      <w:r w:rsidRPr="00FC192F">
        <w:rPr>
          <w:rFonts w:eastAsiaTheme="minorEastAsia"/>
          <w:lang w:val="en-US" w:eastAsia="zh-CN"/>
        </w:rPr>
        <w:t xml:space="preserve"> co-existence, the bandwidth of interferer adopt the same CBW with wanted signal, as shown in </w:t>
      </w:r>
      <w:r w:rsidR="00D229A8" w:rsidRPr="00FC192F">
        <w:rPr>
          <w:rFonts w:eastAsiaTheme="minorEastAsia"/>
          <w:lang w:val="en-US" w:eastAsia="zh-CN"/>
        </w:rPr>
        <w:t>T</w:t>
      </w:r>
      <w:r w:rsidRPr="00FC192F">
        <w:rPr>
          <w:rFonts w:eastAsiaTheme="minorEastAsia"/>
          <w:lang w:val="en-US" w:eastAsia="zh-CN"/>
        </w:rPr>
        <w:t xml:space="preserve">able </w:t>
      </w:r>
      <w:r w:rsidR="0025783B" w:rsidRPr="00FC192F">
        <w:rPr>
          <w:rFonts w:eastAsiaTheme="minorEastAsia"/>
          <w:lang w:val="en-US" w:eastAsia="zh-CN"/>
        </w:rPr>
        <w:t>10</w:t>
      </w:r>
      <w:r w:rsidRPr="00FC192F">
        <w:rPr>
          <w:rFonts w:eastAsiaTheme="minorEastAsia"/>
          <w:lang w:val="en-US" w:eastAsia="zh-CN"/>
        </w:rPr>
        <w:t>.</w:t>
      </w:r>
    </w:p>
    <w:p w14:paraId="569D5ED4" w14:textId="505CB307" w:rsidR="00817CBA" w:rsidRPr="00FC192F" w:rsidRDefault="00A91BD7" w:rsidP="00A91BD7">
      <w:pPr>
        <w:jc w:val="center"/>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 xml:space="preserve">able </w:t>
      </w:r>
      <w:r w:rsidR="0025783B" w:rsidRPr="00FC192F">
        <w:rPr>
          <w:rFonts w:eastAsiaTheme="minorEastAsia"/>
          <w:lang w:val="en-US" w:eastAsia="zh-CN"/>
        </w:rPr>
        <w:t>10</w:t>
      </w:r>
      <w:r w:rsidRPr="00FC192F">
        <w:rPr>
          <w:rFonts w:eastAsiaTheme="minorEastAsia"/>
          <w:lang w:val="en-US" w:eastAsia="zh-CN"/>
        </w:rPr>
        <w:t xml:space="preserve"> The interferer bandwidth of </w:t>
      </w:r>
      <w:r w:rsidRPr="00FC192F">
        <w:rPr>
          <w:rFonts w:eastAsiaTheme="minorEastAsia" w:hint="eastAsia"/>
          <w:lang w:val="en-US" w:eastAsia="zh-CN"/>
        </w:rPr>
        <w:t>A</w:t>
      </w:r>
      <w:r w:rsidRPr="00FC192F">
        <w:rPr>
          <w:rFonts w:eastAsiaTheme="minorEastAsia"/>
          <w:lang w:val="en-US" w:eastAsia="zh-CN"/>
        </w:rPr>
        <w:t>CS and in-band blocking</w:t>
      </w:r>
    </w:p>
    <w:tbl>
      <w:tblPr>
        <w:tblStyle w:val="aff"/>
        <w:tblW w:w="7933" w:type="dxa"/>
        <w:jc w:val="center"/>
        <w:tblLook w:val="0420" w:firstRow="1" w:lastRow="0" w:firstColumn="0" w:lastColumn="0" w:noHBand="0" w:noVBand="1"/>
      </w:tblPr>
      <w:tblGrid>
        <w:gridCol w:w="1493"/>
        <w:gridCol w:w="4031"/>
        <w:gridCol w:w="2409"/>
      </w:tblGrid>
      <w:tr w:rsidR="00817CBA" w:rsidRPr="00FC192F" w14:paraId="6E3A80F8" w14:textId="56D831FC" w:rsidTr="00D229A8">
        <w:trPr>
          <w:trHeight w:val="410"/>
          <w:jc w:val="center"/>
        </w:trPr>
        <w:tc>
          <w:tcPr>
            <w:tcW w:w="1493" w:type="dxa"/>
            <w:vMerge w:val="restart"/>
            <w:hideMark/>
          </w:tcPr>
          <w:p w14:paraId="0F8E0C4A" w14:textId="77777777" w:rsidR="00817CBA" w:rsidRPr="00FC192F" w:rsidRDefault="00817CBA" w:rsidP="00817CBA">
            <w:pPr>
              <w:rPr>
                <w:rFonts w:eastAsiaTheme="minorEastAsia"/>
                <w:lang w:val="en-US" w:eastAsia="zh-CN"/>
              </w:rPr>
            </w:pPr>
            <w:r w:rsidRPr="00FC192F">
              <w:rPr>
                <w:rFonts w:eastAsiaTheme="minorEastAsia"/>
                <w:b/>
                <w:bCs/>
                <w:lang w:val="en-US" w:eastAsia="zh-CN"/>
              </w:rPr>
              <w:t>Frequency range</w:t>
            </w:r>
          </w:p>
        </w:tc>
        <w:tc>
          <w:tcPr>
            <w:tcW w:w="4031" w:type="dxa"/>
            <w:vMerge w:val="restart"/>
            <w:hideMark/>
          </w:tcPr>
          <w:p w14:paraId="577A2EAD" w14:textId="77777777" w:rsidR="00817CBA" w:rsidRPr="00FC192F" w:rsidRDefault="00817CBA" w:rsidP="00817CBA">
            <w:pPr>
              <w:rPr>
                <w:rFonts w:eastAsiaTheme="minorEastAsia"/>
                <w:lang w:val="en-US" w:eastAsia="zh-CN"/>
              </w:rPr>
            </w:pPr>
            <w:r w:rsidRPr="00FC192F">
              <w:rPr>
                <w:rFonts w:eastAsiaTheme="minorEastAsia"/>
                <w:b/>
                <w:bCs/>
                <w:lang w:val="en-US" w:eastAsia="zh-CN"/>
              </w:rPr>
              <w:t>Channel bandwidth for wanted signal (CBW)</w:t>
            </w:r>
          </w:p>
        </w:tc>
        <w:tc>
          <w:tcPr>
            <w:tcW w:w="2409" w:type="dxa"/>
            <w:vMerge w:val="restart"/>
            <w:hideMark/>
          </w:tcPr>
          <w:p w14:paraId="055D7ABE" w14:textId="366E5394" w:rsidR="00817CBA" w:rsidRPr="00FC192F" w:rsidRDefault="00817CBA" w:rsidP="00817CBA">
            <w:pPr>
              <w:rPr>
                <w:rFonts w:eastAsiaTheme="minorEastAsia"/>
                <w:lang w:val="en-US" w:eastAsia="zh-CN"/>
              </w:rPr>
            </w:pPr>
            <w:r w:rsidRPr="00FC192F">
              <w:rPr>
                <w:rFonts w:eastAsiaTheme="minorEastAsia"/>
                <w:b/>
                <w:bCs/>
                <w:lang w:val="en-US" w:eastAsia="zh-CN"/>
              </w:rPr>
              <w:t>Bandwidth for interferer</w:t>
            </w:r>
          </w:p>
        </w:tc>
      </w:tr>
      <w:tr w:rsidR="00817CBA" w:rsidRPr="00FC192F" w14:paraId="31E4019F" w14:textId="77777777" w:rsidTr="00D229A8">
        <w:trPr>
          <w:trHeight w:val="230"/>
          <w:jc w:val="center"/>
        </w:trPr>
        <w:tc>
          <w:tcPr>
            <w:tcW w:w="0" w:type="auto"/>
            <w:vMerge/>
            <w:hideMark/>
          </w:tcPr>
          <w:p w14:paraId="5572A1E7" w14:textId="77777777" w:rsidR="00817CBA" w:rsidRPr="00FC192F" w:rsidRDefault="00817CBA" w:rsidP="00817CBA">
            <w:pPr>
              <w:rPr>
                <w:rFonts w:eastAsiaTheme="minorEastAsia"/>
                <w:lang w:val="en-US" w:eastAsia="zh-CN"/>
              </w:rPr>
            </w:pPr>
          </w:p>
        </w:tc>
        <w:tc>
          <w:tcPr>
            <w:tcW w:w="4031" w:type="dxa"/>
            <w:vMerge/>
            <w:hideMark/>
          </w:tcPr>
          <w:p w14:paraId="29BA05D8" w14:textId="77777777" w:rsidR="00817CBA" w:rsidRPr="00FC192F" w:rsidRDefault="00817CBA" w:rsidP="00817CBA">
            <w:pPr>
              <w:rPr>
                <w:rFonts w:eastAsiaTheme="minorEastAsia"/>
                <w:lang w:val="en-US" w:eastAsia="zh-CN"/>
              </w:rPr>
            </w:pPr>
          </w:p>
        </w:tc>
        <w:tc>
          <w:tcPr>
            <w:tcW w:w="2409" w:type="dxa"/>
            <w:vMerge/>
            <w:hideMark/>
          </w:tcPr>
          <w:p w14:paraId="607EEAA9" w14:textId="77777777" w:rsidR="00817CBA" w:rsidRPr="00FC192F" w:rsidRDefault="00817CBA" w:rsidP="00817CBA">
            <w:pPr>
              <w:rPr>
                <w:rFonts w:eastAsiaTheme="minorEastAsia"/>
                <w:lang w:val="en-US" w:eastAsia="zh-CN"/>
              </w:rPr>
            </w:pPr>
          </w:p>
        </w:tc>
      </w:tr>
      <w:tr w:rsidR="00817CBA" w:rsidRPr="00FC192F" w14:paraId="5AB00C56" w14:textId="77777777" w:rsidTr="00D229A8">
        <w:trPr>
          <w:trHeight w:val="516"/>
          <w:jc w:val="center"/>
        </w:trPr>
        <w:tc>
          <w:tcPr>
            <w:tcW w:w="1493" w:type="dxa"/>
            <w:hideMark/>
          </w:tcPr>
          <w:p w14:paraId="131EFF37" w14:textId="77777777" w:rsidR="00817CBA" w:rsidRPr="00FC192F" w:rsidRDefault="00817CBA" w:rsidP="00817CBA">
            <w:pPr>
              <w:rPr>
                <w:rFonts w:eastAsiaTheme="minorEastAsia"/>
                <w:lang w:val="en-US" w:eastAsia="zh-CN"/>
              </w:rPr>
            </w:pPr>
            <w:r w:rsidRPr="00FC192F">
              <w:rPr>
                <w:rFonts w:eastAsiaTheme="minorEastAsia"/>
                <w:lang w:val="en-US" w:eastAsia="zh-CN"/>
              </w:rPr>
              <w:t>Below 2.7GHz</w:t>
            </w:r>
          </w:p>
        </w:tc>
        <w:tc>
          <w:tcPr>
            <w:tcW w:w="4031" w:type="dxa"/>
            <w:hideMark/>
          </w:tcPr>
          <w:p w14:paraId="27319B47" w14:textId="77777777" w:rsidR="00817CBA" w:rsidRPr="00FC192F" w:rsidRDefault="00817CBA" w:rsidP="00817CBA">
            <w:pPr>
              <w:rPr>
                <w:rFonts w:eastAsiaTheme="minorEastAsia"/>
                <w:lang w:val="en-US" w:eastAsia="zh-CN"/>
              </w:rPr>
            </w:pPr>
            <w:r w:rsidRPr="00FC192F">
              <w:rPr>
                <w:rFonts w:eastAsiaTheme="minorEastAsia"/>
                <w:lang w:val="en-US" w:eastAsia="zh-CN"/>
              </w:rPr>
              <w:t>5, 10, 15, 20, 25, 40, 50, 60,80, 90, 100MHz</w:t>
            </w:r>
          </w:p>
        </w:tc>
        <w:tc>
          <w:tcPr>
            <w:tcW w:w="2409" w:type="dxa"/>
            <w:hideMark/>
          </w:tcPr>
          <w:p w14:paraId="351EB268" w14:textId="77777777" w:rsidR="00817CBA" w:rsidRPr="00FC192F" w:rsidRDefault="00817CBA" w:rsidP="00817CBA">
            <w:pPr>
              <w:rPr>
                <w:rFonts w:eastAsiaTheme="minorEastAsia"/>
                <w:lang w:val="en-US" w:eastAsia="zh-CN"/>
              </w:rPr>
            </w:pPr>
            <w:r w:rsidRPr="00FC192F">
              <w:rPr>
                <w:rFonts w:eastAsiaTheme="minorEastAsia"/>
                <w:lang w:val="en-US" w:eastAsia="zh-CN"/>
              </w:rPr>
              <w:t>5MHz</w:t>
            </w:r>
          </w:p>
        </w:tc>
      </w:tr>
      <w:tr w:rsidR="00817CBA" w:rsidRPr="00FC192F" w14:paraId="60CF60FA" w14:textId="77777777" w:rsidTr="00D229A8">
        <w:trPr>
          <w:trHeight w:val="346"/>
          <w:jc w:val="center"/>
        </w:trPr>
        <w:tc>
          <w:tcPr>
            <w:tcW w:w="1493" w:type="dxa"/>
            <w:hideMark/>
          </w:tcPr>
          <w:p w14:paraId="2ED623DF" w14:textId="77777777" w:rsidR="00817CBA" w:rsidRPr="00FC192F" w:rsidRDefault="00817CBA" w:rsidP="00817CBA">
            <w:pPr>
              <w:rPr>
                <w:rFonts w:eastAsiaTheme="minorEastAsia"/>
                <w:lang w:val="en-US" w:eastAsia="zh-CN"/>
              </w:rPr>
            </w:pPr>
            <w:r w:rsidRPr="00FC192F">
              <w:rPr>
                <w:rFonts w:eastAsiaTheme="minorEastAsia"/>
                <w:lang w:val="en-US" w:eastAsia="zh-CN"/>
              </w:rPr>
              <w:t>Above 3.3GHz</w:t>
            </w:r>
          </w:p>
        </w:tc>
        <w:tc>
          <w:tcPr>
            <w:tcW w:w="4031" w:type="dxa"/>
            <w:hideMark/>
          </w:tcPr>
          <w:p w14:paraId="682AF9AD" w14:textId="77777777" w:rsidR="00817CBA" w:rsidRPr="00FC192F" w:rsidRDefault="00817CBA" w:rsidP="00817CBA">
            <w:pPr>
              <w:rPr>
                <w:rFonts w:eastAsiaTheme="minorEastAsia"/>
                <w:lang w:val="en-US" w:eastAsia="zh-CN"/>
              </w:rPr>
            </w:pPr>
            <w:r w:rsidRPr="00FC192F">
              <w:rPr>
                <w:rFonts w:eastAsiaTheme="minorEastAsia"/>
                <w:lang w:val="en-US" w:eastAsia="zh-CN"/>
              </w:rPr>
              <w:t>10, 15, 20, 25, 40, 50, 60,80, 90, 100MHz</w:t>
            </w:r>
          </w:p>
        </w:tc>
        <w:tc>
          <w:tcPr>
            <w:tcW w:w="2409" w:type="dxa"/>
            <w:hideMark/>
          </w:tcPr>
          <w:p w14:paraId="53B94F9E" w14:textId="77777777" w:rsidR="00817CBA" w:rsidRPr="00FC192F" w:rsidRDefault="00817CBA" w:rsidP="00817CBA">
            <w:pPr>
              <w:rPr>
                <w:rFonts w:eastAsiaTheme="minorEastAsia"/>
                <w:lang w:val="en-US" w:eastAsia="zh-CN"/>
              </w:rPr>
            </w:pPr>
            <w:r w:rsidRPr="00FC192F">
              <w:rPr>
                <w:rFonts w:eastAsiaTheme="minorEastAsia"/>
                <w:lang w:val="en-US" w:eastAsia="zh-CN"/>
              </w:rPr>
              <w:t>CBW</w:t>
            </w:r>
          </w:p>
        </w:tc>
      </w:tr>
    </w:tbl>
    <w:p w14:paraId="36FEF76F" w14:textId="4B608BA6" w:rsidR="00A91BD7" w:rsidRPr="00FC192F" w:rsidRDefault="00A91BD7" w:rsidP="009B445F">
      <w:pPr>
        <w:pStyle w:val="Observe"/>
        <w:numPr>
          <w:ilvl w:val="0"/>
          <w:numId w:val="13"/>
        </w:numPr>
        <w:spacing w:beforeLines="50" w:before="120" w:afterLines="50" w:after="120"/>
        <w:ind w:left="1500" w:hangingChars="750" w:hanging="1500"/>
        <w:rPr>
          <w:lang w:val="en-US"/>
        </w:rPr>
      </w:pPr>
      <w:bookmarkStart w:id="23" w:name="_Hlk213432699"/>
      <w:r w:rsidRPr="00FC192F">
        <w:rPr>
          <w:lang w:val="en-US"/>
        </w:rPr>
        <w:lastRenderedPageBreak/>
        <w:t xml:space="preserve">ACS and in-band blocking </w:t>
      </w:r>
      <w:r w:rsidR="00790410" w:rsidRPr="00FC192F">
        <w:rPr>
          <w:lang w:val="en-US"/>
        </w:rPr>
        <w:t>in 5G have</w:t>
      </w:r>
      <w:r w:rsidRPr="00FC192F">
        <w:rPr>
          <w:lang w:val="en-US"/>
        </w:rPr>
        <w:t xml:space="preserve"> different interferer bandwidth for below 2700MHz and above 3300MHz</w:t>
      </w:r>
      <w:r w:rsidR="00790410" w:rsidRPr="00FC192F">
        <w:rPr>
          <w:lang w:val="en-US"/>
        </w:rPr>
        <w:t xml:space="preserve"> bands.</w:t>
      </w:r>
    </w:p>
    <w:p w14:paraId="51DA4E0C" w14:textId="1BCC9334" w:rsidR="00790410" w:rsidRPr="00FC192F" w:rsidRDefault="00790410" w:rsidP="00790410">
      <w:pPr>
        <w:pStyle w:val="Observe"/>
        <w:spacing w:beforeLines="50" w:before="120" w:afterLines="50" w:after="120"/>
        <w:rPr>
          <w:b w:val="0"/>
          <w:bCs w:val="0"/>
          <w:lang w:val="en-US"/>
        </w:rPr>
      </w:pPr>
      <w:r w:rsidRPr="00FC192F">
        <w:rPr>
          <w:b w:val="0"/>
          <w:bCs w:val="0"/>
          <w:lang w:val="en-US"/>
        </w:rPr>
        <w:t>In 6G, the same situation will exist for re-farming bands, especially, for those re-farming bands are still exist in 3</w:t>
      </w:r>
      <w:r w:rsidRPr="00FC192F">
        <w:rPr>
          <w:rFonts w:hint="eastAsia"/>
          <w:b w:val="0"/>
          <w:bCs w:val="0"/>
          <w:lang w:val="en-US"/>
        </w:rPr>
        <w:t>G/4G</w:t>
      </w:r>
      <w:r w:rsidR="00127058" w:rsidRPr="00FC192F">
        <w:rPr>
          <w:b w:val="0"/>
          <w:bCs w:val="0"/>
          <w:lang w:val="en-US"/>
        </w:rPr>
        <w:t>, it still needs consider the co-existence among different RATs</w:t>
      </w:r>
      <w:r w:rsidR="00302EC3" w:rsidRPr="00FC192F">
        <w:rPr>
          <w:b w:val="0"/>
          <w:bCs w:val="0"/>
          <w:lang w:val="en-US"/>
        </w:rPr>
        <w:t xml:space="preserve">. In 6G, </w:t>
      </w:r>
      <w:r w:rsidR="00127058" w:rsidRPr="00FC192F">
        <w:rPr>
          <w:b w:val="0"/>
          <w:bCs w:val="0"/>
          <w:lang w:val="en-US"/>
        </w:rPr>
        <w:t xml:space="preserve">to unified the requirements, RAN4 could study whether </w:t>
      </w:r>
      <w:r w:rsidR="00AE60F7" w:rsidRPr="00FC192F">
        <w:rPr>
          <w:b w:val="0"/>
          <w:bCs w:val="0"/>
          <w:lang w:val="en-US"/>
        </w:rPr>
        <w:t xml:space="preserve">can </w:t>
      </w:r>
      <w:r w:rsidR="00127058" w:rsidRPr="00FC192F">
        <w:rPr>
          <w:b w:val="0"/>
          <w:bCs w:val="0"/>
          <w:lang w:val="en-US"/>
        </w:rPr>
        <w:t xml:space="preserve">adopt the same </w:t>
      </w:r>
      <w:r w:rsidR="00302EC3" w:rsidRPr="00FC192F">
        <w:rPr>
          <w:b w:val="0"/>
          <w:bCs w:val="0"/>
          <w:lang w:val="en-US"/>
        </w:rPr>
        <w:t xml:space="preserve">the bandwidth of interferer </w:t>
      </w:r>
      <w:r w:rsidR="00127058" w:rsidRPr="00FC192F">
        <w:rPr>
          <w:b w:val="0"/>
          <w:bCs w:val="0"/>
          <w:lang w:val="en-US"/>
        </w:rPr>
        <w:t>for all FR1 bands</w:t>
      </w:r>
      <w:r w:rsidR="00AE60F7" w:rsidRPr="00FC192F">
        <w:rPr>
          <w:b w:val="0"/>
          <w:bCs w:val="0"/>
          <w:lang w:val="en-US"/>
        </w:rPr>
        <w:t xml:space="preserve"> for </w:t>
      </w:r>
      <w:r w:rsidR="00AE60F7" w:rsidRPr="00FC192F">
        <w:rPr>
          <w:rFonts w:hint="eastAsia"/>
          <w:b w:val="0"/>
          <w:bCs w:val="0"/>
          <w:lang w:val="en-US"/>
        </w:rPr>
        <w:t>A</w:t>
      </w:r>
      <w:r w:rsidR="00AE60F7" w:rsidRPr="00FC192F">
        <w:rPr>
          <w:b w:val="0"/>
          <w:bCs w:val="0"/>
          <w:lang w:val="en-US"/>
        </w:rPr>
        <w:t>CS and in-band blocking</w:t>
      </w:r>
      <w:r w:rsidR="00302EC3" w:rsidRPr="00FC192F">
        <w:rPr>
          <w:b w:val="0"/>
          <w:bCs w:val="0"/>
          <w:lang w:val="en-US"/>
        </w:rPr>
        <w:t>.</w:t>
      </w:r>
    </w:p>
    <w:p w14:paraId="614BF5D0" w14:textId="59C1B1E9" w:rsidR="00AE60F7" w:rsidRPr="00FC192F" w:rsidRDefault="00A61344" w:rsidP="009B445F">
      <w:pPr>
        <w:pStyle w:val="Propose"/>
        <w:numPr>
          <w:ilvl w:val="0"/>
          <w:numId w:val="12"/>
        </w:numPr>
        <w:spacing w:beforeLines="50" w:before="120" w:afterLines="50" w:after="120"/>
        <w:ind w:left="1300" w:hangingChars="650" w:hanging="1300"/>
        <w:rPr>
          <w:lang w:val="en-US"/>
        </w:rPr>
      </w:pPr>
      <w:r w:rsidRPr="00FC192F">
        <w:rPr>
          <w:lang w:val="en-US"/>
        </w:rPr>
        <w:t xml:space="preserve">For </w:t>
      </w:r>
      <w:r w:rsidRPr="00FC192F">
        <w:rPr>
          <w:rFonts w:hint="eastAsia"/>
          <w:lang w:val="en-US"/>
        </w:rPr>
        <w:t>A</w:t>
      </w:r>
      <w:r w:rsidRPr="00FC192F">
        <w:rPr>
          <w:lang w:val="en-US"/>
        </w:rPr>
        <w:t xml:space="preserve">CS and in-band blocking, </w:t>
      </w:r>
      <w:r w:rsidR="00AE60F7" w:rsidRPr="00FC192F">
        <w:rPr>
          <w:lang w:val="en-US"/>
        </w:rPr>
        <w:t xml:space="preserve">RAN4 could study whether can adopt the same the bandwidth of interferer </w:t>
      </w:r>
      <w:r w:rsidRPr="00FC192F">
        <w:rPr>
          <w:lang w:val="en-US"/>
        </w:rPr>
        <w:t>between the bands below 2700MHz and above 3300MHz including 6G new bands</w:t>
      </w:r>
      <w:r w:rsidR="00AE60F7" w:rsidRPr="00FC192F">
        <w:rPr>
          <w:lang w:val="en-US"/>
        </w:rPr>
        <w:t>.</w:t>
      </w:r>
    </w:p>
    <w:bookmarkEnd w:id="23"/>
    <w:p w14:paraId="7047DDDB" w14:textId="1EAB9613" w:rsidR="00AE60F7" w:rsidRPr="00FC192F" w:rsidRDefault="00AE60F7" w:rsidP="00AE60F7">
      <w:pPr>
        <w:pStyle w:val="Observe"/>
        <w:spacing w:beforeLines="50" w:before="120" w:afterLines="50" w:after="120"/>
        <w:rPr>
          <w:b w:val="0"/>
          <w:bCs w:val="0"/>
          <w:lang w:val="en-US"/>
        </w:rPr>
      </w:pPr>
      <w:r w:rsidRPr="00FC192F">
        <w:rPr>
          <w:b w:val="0"/>
          <w:bCs w:val="0"/>
          <w:lang w:val="en-US"/>
        </w:rPr>
        <w:t>For out of band blocking</w:t>
      </w:r>
      <w:r w:rsidR="00A61344" w:rsidRPr="00FC192F">
        <w:rPr>
          <w:b w:val="0"/>
          <w:bCs w:val="0"/>
          <w:lang w:val="en-US"/>
        </w:rPr>
        <w:t xml:space="preserve">, </w:t>
      </w:r>
      <w:r w:rsidR="006F6A8C" w:rsidRPr="00FC192F">
        <w:rPr>
          <w:b w:val="0"/>
          <w:bCs w:val="0"/>
          <w:lang w:val="en-US"/>
        </w:rPr>
        <w:t>spurious response</w:t>
      </w:r>
      <w:r w:rsidR="00A61344" w:rsidRPr="00FC192F">
        <w:rPr>
          <w:b w:val="0"/>
          <w:bCs w:val="0"/>
          <w:lang w:val="en-US"/>
        </w:rPr>
        <w:t xml:space="preserve"> and wide band intermodulation</w:t>
      </w:r>
      <w:r w:rsidRPr="00FC192F">
        <w:rPr>
          <w:b w:val="0"/>
          <w:bCs w:val="0"/>
          <w:lang w:val="en-US"/>
        </w:rPr>
        <w:t xml:space="preserve">, the </w:t>
      </w:r>
      <w:r w:rsidR="00650E08" w:rsidRPr="00FC192F">
        <w:rPr>
          <w:b w:val="0"/>
          <w:bCs w:val="0"/>
          <w:lang w:val="en-US"/>
        </w:rPr>
        <w:t xml:space="preserve">setting of </w:t>
      </w:r>
      <w:r w:rsidRPr="00FC192F">
        <w:rPr>
          <w:b w:val="0"/>
          <w:bCs w:val="0"/>
          <w:lang w:val="en-US"/>
        </w:rPr>
        <w:t>the wanted signal</w:t>
      </w:r>
      <w:r w:rsidR="00650E08" w:rsidRPr="00FC192F">
        <w:rPr>
          <w:b w:val="0"/>
          <w:bCs w:val="0"/>
          <w:lang w:val="en-US"/>
        </w:rPr>
        <w:t xml:space="preserve"> power are different for the bands below 2700MHz and above 3300MHz, as shown in Table</w:t>
      </w:r>
      <w:r w:rsidR="00D229A8" w:rsidRPr="00FC192F">
        <w:rPr>
          <w:b w:val="0"/>
          <w:bCs w:val="0"/>
          <w:lang w:val="en-US"/>
        </w:rPr>
        <w:t xml:space="preserve"> </w:t>
      </w:r>
      <w:r w:rsidR="0025783B" w:rsidRPr="00FC192F">
        <w:rPr>
          <w:b w:val="0"/>
          <w:bCs w:val="0"/>
          <w:lang w:val="en-US"/>
        </w:rPr>
        <w:t xml:space="preserve">11 </w:t>
      </w:r>
      <w:r w:rsidR="00D229A8" w:rsidRPr="00FC192F">
        <w:rPr>
          <w:b w:val="0"/>
          <w:bCs w:val="0"/>
          <w:lang w:val="en-US"/>
        </w:rPr>
        <w:t xml:space="preserve">and Table </w:t>
      </w:r>
      <w:r w:rsidR="0025783B" w:rsidRPr="00FC192F">
        <w:rPr>
          <w:b w:val="0"/>
          <w:bCs w:val="0"/>
          <w:lang w:val="en-US"/>
        </w:rPr>
        <w:t>12</w:t>
      </w:r>
      <w:r w:rsidR="00650E08" w:rsidRPr="00FC192F">
        <w:rPr>
          <w:b w:val="0"/>
          <w:bCs w:val="0"/>
          <w:lang w:val="en-US"/>
        </w:rPr>
        <w:t>:</w:t>
      </w:r>
    </w:p>
    <w:p w14:paraId="2B2D0B38" w14:textId="0F4CEDFC" w:rsidR="00650E08" w:rsidRPr="00FC192F" w:rsidRDefault="00650E08" w:rsidP="00650E08">
      <w:pPr>
        <w:pStyle w:val="Observe"/>
        <w:spacing w:beforeLines="50" w:before="120" w:afterLines="50" w:after="120"/>
        <w:jc w:val="center"/>
        <w:rPr>
          <w:b w:val="0"/>
          <w:bCs w:val="0"/>
          <w:lang w:val="en-US"/>
        </w:rPr>
      </w:pPr>
      <w:r w:rsidRPr="00FC192F">
        <w:rPr>
          <w:b w:val="0"/>
          <w:bCs w:val="0"/>
          <w:lang w:val="en-US"/>
        </w:rPr>
        <w:t xml:space="preserve">Table </w:t>
      </w:r>
      <w:r w:rsidR="0025783B" w:rsidRPr="00FC192F">
        <w:rPr>
          <w:b w:val="0"/>
          <w:bCs w:val="0"/>
          <w:lang w:val="en-US"/>
        </w:rPr>
        <w:t>11</w:t>
      </w:r>
      <w:r w:rsidRPr="00FC192F">
        <w:rPr>
          <w:b w:val="0"/>
          <w:bCs w:val="0"/>
          <w:lang w:val="en-US"/>
        </w:rPr>
        <w:t xml:space="preserve"> The</w:t>
      </w:r>
      <w:r w:rsidR="00096564" w:rsidRPr="00FC192F">
        <w:rPr>
          <w:b w:val="0"/>
          <w:bCs w:val="0"/>
          <w:lang w:val="en-US"/>
        </w:rPr>
        <w:t xml:space="preserve"> parameters</w:t>
      </w:r>
      <w:r w:rsidR="006F6A8C" w:rsidRPr="00FC192F">
        <w:rPr>
          <w:b w:val="0"/>
          <w:bCs w:val="0"/>
          <w:lang w:val="en-US"/>
        </w:rPr>
        <w:t xml:space="preserve"> for out of band blocking and spurious response</w:t>
      </w:r>
    </w:p>
    <w:tbl>
      <w:tblPr>
        <w:tblStyle w:val="aff"/>
        <w:tblW w:w="8327" w:type="dxa"/>
        <w:jc w:val="center"/>
        <w:tblLook w:val="0420" w:firstRow="1" w:lastRow="0" w:firstColumn="0" w:lastColumn="0" w:noHBand="0" w:noVBand="1"/>
      </w:tblPr>
      <w:tblGrid>
        <w:gridCol w:w="1806"/>
        <w:gridCol w:w="4330"/>
        <w:gridCol w:w="2191"/>
      </w:tblGrid>
      <w:tr w:rsidR="00650E08" w:rsidRPr="00FC192F" w14:paraId="018010DD" w14:textId="77777777" w:rsidTr="00650E08">
        <w:trPr>
          <w:trHeight w:val="228"/>
          <w:jc w:val="center"/>
        </w:trPr>
        <w:tc>
          <w:tcPr>
            <w:tcW w:w="1904" w:type="dxa"/>
            <w:vMerge w:val="restart"/>
            <w:hideMark/>
          </w:tcPr>
          <w:p w14:paraId="2CF1B728" w14:textId="77777777" w:rsidR="00650E08" w:rsidRPr="00FC192F" w:rsidRDefault="00650E08" w:rsidP="00650E08">
            <w:pPr>
              <w:pStyle w:val="Observe"/>
              <w:spacing w:beforeLines="50" w:before="120" w:afterLines="50" w:after="120"/>
              <w:rPr>
                <w:b w:val="0"/>
                <w:bCs w:val="0"/>
                <w:lang w:val="en-US"/>
              </w:rPr>
            </w:pPr>
            <w:r w:rsidRPr="00FC192F">
              <w:rPr>
                <w:b w:val="0"/>
                <w:bCs w:val="0"/>
                <w:lang w:val="en-US"/>
              </w:rPr>
              <w:t>Frequency range</w:t>
            </w:r>
          </w:p>
        </w:tc>
        <w:tc>
          <w:tcPr>
            <w:tcW w:w="6423" w:type="dxa"/>
            <w:gridSpan w:val="2"/>
            <w:hideMark/>
          </w:tcPr>
          <w:p w14:paraId="500C4356" w14:textId="77777777" w:rsidR="00650E08" w:rsidRPr="00FC192F" w:rsidRDefault="00650E08" w:rsidP="00650E08">
            <w:pPr>
              <w:pStyle w:val="Observe"/>
              <w:spacing w:beforeLines="50" w:before="120" w:afterLines="50" w:after="120"/>
              <w:jc w:val="center"/>
              <w:rPr>
                <w:b w:val="0"/>
                <w:bCs w:val="0"/>
                <w:lang w:val="en-US"/>
              </w:rPr>
            </w:pPr>
            <w:r w:rsidRPr="00FC192F">
              <w:rPr>
                <w:b w:val="0"/>
                <w:bCs w:val="0"/>
                <w:lang w:val="en-US"/>
              </w:rPr>
              <w:t>Wanted signal</w:t>
            </w:r>
          </w:p>
        </w:tc>
      </w:tr>
      <w:tr w:rsidR="00650E08" w:rsidRPr="00FC192F" w14:paraId="4BCE363C" w14:textId="77777777" w:rsidTr="00A61344">
        <w:trPr>
          <w:trHeight w:val="192"/>
          <w:jc w:val="center"/>
        </w:trPr>
        <w:tc>
          <w:tcPr>
            <w:tcW w:w="0" w:type="auto"/>
            <w:vMerge/>
            <w:hideMark/>
          </w:tcPr>
          <w:p w14:paraId="2913A0DD" w14:textId="77777777" w:rsidR="00650E08" w:rsidRPr="00FC192F" w:rsidRDefault="00650E08" w:rsidP="00650E08">
            <w:pPr>
              <w:pStyle w:val="Observe"/>
              <w:spacing w:beforeLines="50" w:before="120" w:afterLines="50" w:after="120"/>
              <w:rPr>
                <w:b w:val="0"/>
                <w:bCs w:val="0"/>
                <w:lang w:val="en-US"/>
              </w:rPr>
            </w:pPr>
          </w:p>
        </w:tc>
        <w:tc>
          <w:tcPr>
            <w:tcW w:w="4084" w:type="dxa"/>
            <w:hideMark/>
          </w:tcPr>
          <w:p w14:paraId="710F0910" w14:textId="77777777" w:rsidR="00650E08" w:rsidRPr="00FC192F" w:rsidRDefault="00650E08" w:rsidP="00650E08">
            <w:pPr>
              <w:pStyle w:val="Observe"/>
              <w:spacing w:beforeLines="50" w:before="120" w:afterLines="50" w:after="120"/>
              <w:jc w:val="center"/>
              <w:rPr>
                <w:b w:val="0"/>
                <w:bCs w:val="0"/>
                <w:lang w:val="en-US"/>
              </w:rPr>
            </w:pPr>
            <w:r w:rsidRPr="00FC192F">
              <w:rPr>
                <w:b w:val="0"/>
                <w:bCs w:val="0"/>
                <w:lang w:val="en-US"/>
              </w:rPr>
              <w:t>Power</w:t>
            </w:r>
          </w:p>
        </w:tc>
        <w:tc>
          <w:tcPr>
            <w:tcW w:w="2339" w:type="dxa"/>
            <w:hideMark/>
          </w:tcPr>
          <w:p w14:paraId="68DB9ACA" w14:textId="77777777" w:rsidR="00650E08" w:rsidRPr="00FC192F" w:rsidRDefault="00650E08" w:rsidP="00650E08">
            <w:pPr>
              <w:pStyle w:val="Observe"/>
              <w:spacing w:beforeLines="50" w:before="120" w:afterLines="50" w:after="120"/>
              <w:jc w:val="center"/>
              <w:rPr>
                <w:b w:val="0"/>
                <w:bCs w:val="0"/>
                <w:lang w:val="en-US"/>
              </w:rPr>
            </w:pPr>
            <w:r w:rsidRPr="00FC192F">
              <w:rPr>
                <w:b w:val="0"/>
                <w:bCs w:val="0"/>
                <w:lang w:val="en-US"/>
              </w:rPr>
              <w:t>Channel bandwidth</w:t>
            </w:r>
          </w:p>
        </w:tc>
      </w:tr>
      <w:tr w:rsidR="00650E08" w:rsidRPr="00FC192F" w14:paraId="527DE584" w14:textId="77777777" w:rsidTr="00A61344">
        <w:trPr>
          <w:trHeight w:val="210"/>
          <w:jc w:val="center"/>
        </w:trPr>
        <w:tc>
          <w:tcPr>
            <w:tcW w:w="1904" w:type="dxa"/>
            <w:hideMark/>
          </w:tcPr>
          <w:p w14:paraId="4103897E" w14:textId="77777777" w:rsidR="00650E08" w:rsidRPr="00FC192F" w:rsidRDefault="00650E08" w:rsidP="00650E08">
            <w:pPr>
              <w:pStyle w:val="Observe"/>
              <w:spacing w:beforeLines="50" w:before="120" w:afterLines="50" w:after="120"/>
              <w:rPr>
                <w:b w:val="0"/>
                <w:bCs w:val="0"/>
                <w:lang w:val="en-US"/>
              </w:rPr>
            </w:pPr>
            <w:r w:rsidRPr="00FC192F">
              <w:rPr>
                <w:b w:val="0"/>
                <w:bCs w:val="0"/>
                <w:lang w:val="en-US"/>
              </w:rPr>
              <w:t>Below 2.7GHz</w:t>
            </w:r>
          </w:p>
        </w:tc>
        <w:tc>
          <w:tcPr>
            <w:tcW w:w="4084" w:type="dxa"/>
            <w:hideMark/>
          </w:tcPr>
          <w:p w14:paraId="3FBE7D9E" w14:textId="47DC2880" w:rsidR="00650E08" w:rsidRPr="00FC192F" w:rsidRDefault="00650E08" w:rsidP="00650E08">
            <w:pPr>
              <w:pStyle w:val="Observe"/>
              <w:spacing w:beforeLines="50" w:before="120" w:afterLines="50" w:after="120"/>
              <w:rPr>
                <w:b w:val="0"/>
                <w:bCs w:val="0"/>
                <w:lang w:val="en-US"/>
              </w:rPr>
            </w:pPr>
            <w:r w:rsidRPr="00FC192F">
              <w:rPr>
                <w:b w:val="0"/>
                <w:bCs w:val="0"/>
                <w:lang w:val="en-US"/>
              </w:rPr>
              <w:t xml:space="preserve">REFSENs + </w:t>
            </w:r>
            <m:oMath>
              <m:d>
                <m:dPr>
                  <m:begChr m:val="{"/>
                  <m:endChr m:val=""/>
                  <m:ctrlPr>
                    <w:rPr>
                      <w:rFonts w:ascii="Cambria Math" w:hAnsi="Cambria Math"/>
                      <w:b w:val="0"/>
                      <w:bCs w:val="0"/>
                      <w:i/>
                      <w:iCs/>
                      <w:lang w:val="en-US"/>
                    </w:rPr>
                  </m:ctrlPr>
                </m:dPr>
                <m:e>
                  <m:eqArr>
                    <m:eqArrPr>
                      <m:ctrlPr>
                        <w:rPr>
                          <w:rFonts w:ascii="Cambria Math" w:hAnsi="Cambria Math"/>
                          <w:b w:val="0"/>
                          <w:bCs w:val="0"/>
                          <w:i/>
                          <w:iCs/>
                          <w:lang w:val="en-US"/>
                        </w:rPr>
                      </m:ctrlPr>
                    </m:eqArrPr>
                    <m:e>
                      <m:r>
                        <m:rPr>
                          <m:sty m:val="bi"/>
                        </m:rPr>
                        <w:rPr>
                          <w:rFonts w:ascii="Cambria Math" w:hAnsi="Cambria Math"/>
                          <w:lang w:val="en-US"/>
                        </w:rPr>
                        <m:t>reused</m:t>
                      </m:r>
                      <m:r>
                        <m:rPr>
                          <m:sty m:val="b"/>
                        </m:rPr>
                        <w:rPr>
                          <w:rFonts w:ascii="Cambria Math" w:hAnsi="Cambria Math"/>
                          <w:lang w:val="en-US"/>
                        </w:rPr>
                        <m:t> </m:t>
                      </m:r>
                      <m:r>
                        <m:rPr>
                          <m:sty m:val="bi"/>
                        </m:rPr>
                        <w:rPr>
                          <w:rFonts w:ascii="Cambria Math" w:hAnsi="Cambria Math"/>
                          <w:lang w:val="en-US"/>
                        </w:rPr>
                        <m:t>LTE</m:t>
                      </m:r>
                      <m:r>
                        <m:rPr>
                          <m:sty m:val="b"/>
                        </m:rPr>
                        <w:rPr>
                          <w:rFonts w:ascii="Cambria Math" w:hAnsi="Cambria Math"/>
                          <w:lang w:val="en-US"/>
                        </w:rPr>
                        <m:t> </m:t>
                      </m:r>
                      <m:r>
                        <m:rPr>
                          <m:sty m:val="bi"/>
                        </m:rPr>
                        <w:rPr>
                          <w:rFonts w:ascii="Cambria Math" w:hAnsi="Cambria Math"/>
                          <w:lang w:val="en-US"/>
                        </w:rPr>
                        <m:t>value</m:t>
                      </m:r>
                      <m:r>
                        <m:rPr>
                          <m:sty m:val="b"/>
                        </m:rPr>
                        <w:rPr>
                          <w:rFonts w:ascii="Cambria Math" w:hAnsi="Cambria Math"/>
                          <w:lang w:val="en-US"/>
                        </w:rPr>
                        <m:t> </m:t>
                      </m:r>
                      <m:r>
                        <m:rPr>
                          <m:sty m:val="bi"/>
                        </m:rPr>
                        <w:rPr>
                          <w:rFonts w:ascii="Cambria Math" w:hAnsi="Cambria Math"/>
                          <w:lang w:val="en-US"/>
                        </w:rPr>
                        <m:t>for</m:t>
                      </m:r>
                      <m:r>
                        <m:rPr>
                          <m:sty m:val="b"/>
                        </m:rPr>
                        <w:rPr>
                          <w:rFonts w:ascii="Cambria Math" w:hAnsi="Cambria Math"/>
                          <w:lang w:val="en-US"/>
                        </w:rPr>
                        <m:t> </m:t>
                      </m:r>
                      <m:r>
                        <m:rPr>
                          <m:sty m:val="bi"/>
                        </m:rPr>
                        <w:rPr>
                          <w:rFonts w:ascii="Cambria Math" w:hAnsi="Cambria Math"/>
                          <w:lang w:val="en-US"/>
                        </w:rPr>
                        <m:t>CBW</m:t>
                      </m:r>
                      <m:r>
                        <m:rPr>
                          <m:sty m:val="b"/>
                        </m:rPr>
                        <w:rPr>
                          <w:rFonts w:ascii="Cambria Math" w:hAnsi="Cambria Math"/>
                          <w:lang w:val="en-US"/>
                        </w:rPr>
                        <m:t> ≤20</m:t>
                      </m:r>
                      <m:r>
                        <m:rPr>
                          <m:sty m:val="bi"/>
                        </m:rPr>
                        <w:rPr>
                          <w:rFonts w:ascii="Cambria Math" w:hAnsi="Cambria Math"/>
                          <w:lang w:val="en-US"/>
                        </w:rPr>
                        <m:t>MHz</m:t>
                      </m:r>
                    </m:e>
                    <m:e>
                      <m:r>
                        <m:rPr>
                          <m:sty m:val="bi"/>
                        </m:rPr>
                        <w:rPr>
                          <w:rFonts w:ascii="Cambria Math" w:hAnsi="Cambria Math"/>
                          <w:lang w:val="en-US"/>
                        </w:rPr>
                        <m:t>scaling</m:t>
                      </m:r>
                      <m:r>
                        <m:rPr>
                          <m:sty m:val="b"/>
                        </m:rPr>
                        <w:rPr>
                          <w:rFonts w:ascii="Cambria Math" w:hAnsi="Cambria Math"/>
                          <w:lang w:val="en-US"/>
                        </w:rPr>
                        <m:t> </m:t>
                      </m:r>
                      <m:r>
                        <m:rPr>
                          <m:sty m:val="bi"/>
                        </m:rPr>
                        <w:rPr>
                          <w:rFonts w:ascii="Cambria Math" w:hAnsi="Cambria Math"/>
                          <w:lang w:val="en-US"/>
                        </w:rPr>
                        <m:t>t</m:t>
                      </m:r>
                      <m:r>
                        <m:rPr>
                          <m:sty m:val="b"/>
                        </m:rPr>
                        <w:rPr>
                          <w:rFonts w:ascii="Cambria Math" w:hAnsi="Cambria Math"/>
                          <w:lang w:val="en-US"/>
                        </w:rPr>
                        <m:t>h</m:t>
                      </m:r>
                      <m:r>
                        <m:rPr>
                          <m:sty m:val="bi"/>
                        </m:rPr>
                        <w:rPr>
                          <w:rFonts w:ascii="Cambria Math" w:hAnsi="Cambria Math"/>
                          <w:lang w:val="en-US"/>
                        </w:rPr>
                        <m:t>e</m:t>
                      </m:r>
                      <m:r>
                        <m:rPr>
                          <m:sty m:val="b"/>
                        </m:rPr>
                        <w:rPr>
                          <w:rFonts w:ascii="Cambria Math" w:hAnsi="Cambria Math"/>
                          <w:lang w:val="en-US"/>
                        </w:rPr>
                        <m:t> </m:t>
                      </m:r>
                      <m:r>
                        <m:rPr>
                          <m:sty m:val="bi"/>
                        </m:rPr>
                        <w:rPr>
                          <w:rFonts w:ascii="Cambria Math" w:hAnsi="Cambria Math"/>
                          <w:lang w:val="en-US"/>
                        </w:rPr>
                        <m:t>value</m:t>
                      </m:r>
                      <m:r>
                        <m:rPr>
                          <m:sty m:val="b"/>
                        </m:rPr>
                        <w:rPr>
                          <w:rFonts w:ascii="Cambria Math" w:hAnsi="Cambria Math"/>
                          <w:lang w:val="en-US"/>
                        </w:rPr>
                        <m:t> </m:t>
                      </m:r>
                      <m:r>
                        <m:rPr>
                          <m:sty m:val="bi"/>
                        </m:rPr>
                        <w:rPr>
                          <w:rFonts w:ascii="Cambria Math" w:hAnsi="Cambria Math"/>
                          <w:lang w:val="en-US"/>
                        </w:rPr>
                        <m:t>of</m:t>
                      </m:r>
                      <m:r>
                        <m:rPr>
                          <m:sty m:val="b"/>
                        </m:rPr>
                        <w:rPr>
                          <w:rFonts w:ascii="Cambria Math" w:hAnsi="Cambria Math"/>
                          <w:lang w:val="en-US"/>
                        </w:rPr>
                        <m:t> 20</m:t>
                      </m:r>
                      <m:r>
                        <m:rPr>
                          <m:sty m:val="bi"/>
                        </m:rPr>
                        <w:rPr>
                          <w:rFonts w:ascii="Cambria Math" w:hAnsi="Cambria Math"/>
                          <w:lang w:val="en-US"/>
                        </w:rPr>
                        <m:t>MHz</m:t>
                      </m:r>
                      <m:r>
                        <m:rPr>
                          <m:sty m:val="b"/>
                        </m:rPr>
                        <w:rPr>
                          <w:rFonts w:ascii="Cambria Math" w:hAnsi="Cambria Math"/>
                          <w:lang w:val="en-US"/>
                        </w:rPr>
                        <m:t> </m:t>
                      </m:r>
                      <m:r>
                        <m:rPr>
                          <m:sty m:val="bi"/>
                        </m:rPr>
                        <w:rPr>
                          <w:rFonts w:ascii="Cambria Math" w:hAnsi="Cambria Math"/>
                          <w:lang w:val="en-US"/>
                        </w:rPr>
                        <m:t>to</m:t>
                      </m:r>
                      <m:r>
                        <m:rPr>
                          <m:sty m:val="b"/>
                        </m:rPr>
                        <w:rPr>
                          <w:rFonts w:ascii="Cambria Math" w:hAnsi="Cambria Math"/>
                          <w:lang w:val="en-US"/>
                        </w:rPr>
                        <m:t> </m:t>
                      </m:r>
                      <m:r>
                        <m:rPr>
                          <m:sty m:val="bi"/>
                        </m:rPr>
                        <w:rPr>
                          <w:rFonts w:ascii="Cambria Math" w:hAnsi="Cambria Math"/>
                          <w:lang w:val="en-US"/>
                        </w:rPr>
                        <m:t>ot</m:t>
                      </m:r>
                      <m:r>
                        <m:rPr>
                          <m:sty m:val="b"/>
                        </m:rPr>
                        <w:rPr>
                          <w:rFonts w:ascii="Cambria Math" w:hAnsi="Cambria Math"/>
                          <w:lang w:val="en-US"/>
                        </w:rPr>
                        <m:t>h</m:t>
                      </m:r>
                      <m:r>
                        <m:rPr>
                          <m:sty m:val="bi"/>
                        </m:rPr>
                        <w:rPr>
                          <w:rFonts w:ascii="Cambria Math" w:hAnsi="Cambria Math"/>
                          <w:lang w:val="en-US"/>
                        </w:rPr>
                        <m:t>er</m:t>
                      </m:r>
                      <m:r>
                        <m:rPr>
                          <m:sty m:val="b"/>
                        </m:rPr>
                        <w:rPr>
                          <w:rFonts w:ascii="Cambria Math" w:hAnsi="Cambria Math"/>
                          <w:lang w:val="en-US"/>
                        </w:rPr>
                        <m:t> </m:t>
                      </m:r>
                      <m:r>
                        <m:rPr>
                          <m:sty m:val="bi"/>
                        </m:rPr>
                        <w:rPr>
                          <w:rFonts w:ascii="Cambria Math" w:hAnsi="Cambria Math"/>
                          <w:lang w:val="en-US"/>
                        </w:rPr>
                        <m:t>CBW</m:t>
                      </m:r>
                    </m:e>
                  </m:eqArr>
                </m:e>
              </m:d>
            </m:oMath>
          </w:p>
        </w:tc>
        <w:tc>
          <w:tcPr>
            <w:tcW w:w="2339" w:type="dxa"/>
            <w:hideMark/>
          </w:tcPr>
          <w:p w14:paraId="09E5DDE2" w14:textId="6074D853" w:rsidR="00650E08" w:rsidRPr="00FC192F" w:rsidRDefault="00650E08" w:rsidP="00650E08">
            <w:pPr>
              <w:pStyle w:val="Observe"/>
              <w:spacing w:beforeLines="50" w:before="120" w:afterLines="50" w:after="120"/>
              <w:rPr>
                <w:b w:val="0"/>
                <w:bCs w:val="0"/>
                <w:lang w:val="en-US"/>
              </w:rPr>
            </w:pPr>
            <w:r w:rsidRPr="00FC192F">
              <w:rPr>
                <w:b w:val="0"/>
                <w:bCs w:val="0"/>
                <w:lang w:val="en-US"/>
              </w:rPr>
              <w:t>5, 10, 15, 20, 25, 30, 35, 40, 45, 50, 60,70, 80, 90, 100MHz</w:t>
            </w:r>
          </w:p>
        </w:tc>
      </w:tr>
      <w:tr w:rsidR="00A61344" w:rsidRPr="00FC192F" w14:paraId="4E47AB95" w14:textId="77777777" w:rsidTr="00A61344">
        <w:trPr>
          <w:trHeight w:val="210"/>
          <w:jc w:val="center"/>
        </w:trPr>
        <w:tc>
          <w:tcPr>
            <w:tcW w:w="1904" w:type="dxa"/>
          </w:tcPr>
          <w:p w14:paraId="535A6797" w14:textId="205A0710" w:rsidR="00A61344" w:rsidRPr="00FC192F" w:rsidRDefault="00A61344" w:rsidP="00A61344">
            <w:pPr>
              <w:pStyle w:val="Observe"/>
              <w:spacing w:beforeLines="50" w:before="120" w:afterLines="50" w:after="120"/>
              <w:rPr>
                <w:b w:val="0"/>
                <w:bCs w:val="0"/>
                <w:lang w:val="en-US"/>
              </w:rPr>
            </w:pPr>
            <w:r w:rsidRPr="00FC192F">
              <w:rPr>
                <w:b w:val="0"/>
                <w:bCs w:val="0"/>
                <w:lang w:val="en-US"/>
              </w:rPr>
              <w:t>Above 3.3GHz</w:t>
            </w:r>
          </w:p>
        </w:tc>
        <w:tc>
          <w:tcPr>
            <w:tcW w:w="4084" w:type="dxa"/>
          </w:tcPr>
          <w:p w14:paraId="4E44DEE0" w14:textId="38CDA9E9" w:rsidR="00A61344" w:rsidRPr="00FC192F" w:rsidRDefault="00A61344" w:rsidP="00A61344">
            <w:pPr>
              <w:pStyle w:val="Observe"/>
              <w:spacing w:beforeLines="50" w:before="120" w:afterLines="50" w:after="120"/>
              <w:rPr>
                <w:b w:val="0"/>
                <w:bCs w:val="0"/>
                <w:lang w:val="en-US"/>
              </w:rPr>
            </w:pPr>
            <w:r w:rsidRPr="00FC192F">
              <w:rPr>
                <w:b w:val="0"/>
                <w:bCs w:val="0"/>
                <w:lang w:val="en-US"/>
              </w:rPr>
              <w:t xml:space="preserve">REFSENs + </w:t>
            </w:r>
            <m:oMath>
              <m:d>
                <m:dPr>
                  <m:begChr m:val="{"/>
                  <m:endChr m:val=""/>
                  <m:ctrlPr>
                    <w:rPr>
                      <w:rFonts w:ascii="Cambria Math" w:hAnsi="Cambria Math"/>
                      <w:b w:val="0"/>
                      <w:bCs w:val="0"/>
                      <w:i/>
                      <w:iCs/>
                      <w:lang w:val="en-US"/>
                    </w:rPr>
                  </m:ctrlPr>
                </m:dPr>
                <m:e>
                  <m:eqArr>
                    <m:eqArrPr>
                      <m:ctrlPr>
                        <w:rPr>
                          <w:rFonts w:ascii="Cambria Math" w:hAnsi="Cambria Math"/>
                          <w:b w:val="0"/>
                          <w:bCs w:val="0"/>
                          <w:i/>
                          <w:iCs/>
                          <w:lang w:val="en-US"/>
                        </w:rPr>
                      </m:ctrlPr>
                    </m:eqArrPr>
                    <m:e>
                      <m:r>
                        <m:rPr>
                          <m:sty m:val="bi"/>
                        </m:rPr>
                        <w:rPr>
                          <w:rFonts w:ascii="Cambria Math" w:hAnsi="Cambria Math"/>
                          <w:lang w:val="en-US"/>
                        </w:rPr>
                        <m:t>reused</m:t>
                      </m:r>
                      <m:r>
                        <m:rPr>
                          <m:sty m:val="b"/>
                        </m:rPr>
                        <w:rPr>
                          <w:rFonts w:ascii="Cambria Math" w:hAnsi="Cambria Math"/>
                          <w:lang w:val="en-US"/>
                        </w:rPr>
                        <m:t> </m:t>
                      </m:r>
                      <m:r>
                        <m:rPr>
                          <m:sty m:val="bi"/>
                        </m:rPr>
                        <w:rPr>
                          <w:rFonts w:ascii="Cambria Math" w:hAnsi="Cambria Math"/>
                          <w:lang w:val="en-US"/>
                        </w:rPr>
                        <m:t>LTE</m:t>
                      </m:r>
                      <m:r>
                        <m:rPr>
                          <m:sty m:val="b"/>
                        </m:rPr>
                        <w:rPr>
                          <w:rFonts w:ascii="Cambria Math" w:hAnsi="Cambria Math"/>
                          <w:lang w:val="en-US"/>
                        </w:rPr>
                        <m:t> </m:t>
                      </m:r>
                      <m:r>
                        <m:rPr>
                          <m:sty m:val="bi"/>
                        </m:rPr>
                        <w:rPr>
                          <w:rFonts w:ascii="Cambria Math" w:hAnsi="Cambria Math"/>
                          <w:lang w:val="en-US"/>
                        </w:rPr>
                        <m:t>value</m:t>
                      </m:r>
                      <m:r>
                        <m:rPr>
                          <m:sty m:val="b"/>
                        </m:rPr>
                        <w:rPr>
                          <w:rFonts w:ascii="Cambria Math" w:hAnsi="Cambria Math"/>
                          <w:lang w:val="en-US"/>
                        </w:rPr>
                        <m:t> </m:t>
                      </m:r>
                      <m:r>
                        <m:rPr>
                          <m:sty m:val="bi"/>
                        </m:rPr>
                        <w:rPr>
                          <w:rFonts w:ascii="Cambria Math" w:hAnsi="Cambria Math"/>
                          <w:lang w:val="en-US"/>
                        </w:rPr>
                        <m:t>for</m:t>
                      </m:r>
                      <m:r>
                        <m:rPr>
                          <m:sty m:val="b"/>
                        </m:rPr>
                        <w:rPr>
                          <w:rFonts w:ascii="Cambria Math" w:hAnsi="Cambria Math"/>
                          <w:lang w:val="en-US"/>
                        </w:rPr>
                        <m:t> </m:t>
                      </m:r>
                      <m:r>
                        <m:rPr>
                          <m:sty m:val="bi"/>
                        </m:rPr>
                        <w:rPr>
                          <w:rFonts w:ascii="Cambria Math" w:hAnsi="Cambria Math"/>
                          <w:lang w:val="en-US"/>
                        </w:rPr>
                        <m:t>CBW</m:t>
                      </m:r>
                      <m:r>
                        <m:rPr>
                          <m:sty m:val="b"/>
                        </m:rPr>
                        <w:rPr>
                          <w:rFonts w:ascii="Cambria Math" w:hAnsi="Cambria Math"/>
                          <w:lang w:val="en-US"/>
                        </w:rPr>
                        <m:t> ≤20</m:t>
                      </m:r>
                      <m:r>
                        <m:rPr>
                          <m:sty m:val="bi"/>
                        </m:rPr>
                        <w:rPr>
                          <w:rFonts w:ascii="Cambria Math" w:hAnsi="Cambria Math"/>
                          <w:lang w:val="en-US"/>
                        </w:rPr>
                        <m:t>MHz</m:t>
                      </m:r>
                    </m:e>
                    <m:e>
                      <m:r>
                        <m:rPr>
                          <m:sty m:val="b"/>
                        </m:rPr>
                        <w:rPr>
                          <w:rFonts w:ascii="Cambria Math" w:hAnsi="Cambria Math"/>
                          <w:lang w:val="en-US"/>
                        </w:rPr>
                        <m:t>9 </m:t>
                      </m:r>
                      <m:r>
                        <m:rPr>
                          <m:sty m:val="bi"/>
                        </m:rPr>
                        <w:rPr>
                          <w:rFonts w:ascii="Cambria Math" w:hAnsi="Cambria Math"/>
                          <w:lang w:val="en-US"/>
                        </w:rPr>
                        <m:t>for</m:t>
                      </m:r>
                      <m:r>
                        <m:rPr>
                          <m:sty m:val="b"/>
                        </m:rPr>
                        <w:rPr>
                          <w:rFonts w:ascii="Cambria Math" w:hAnsi="Cambria Math"/>
                          <w:lang w:val="en-US"/>
                        </w:rPr>
                        <m:t> </m:t>
                      </m:r>
                      <m:r>
                        <m:rPr>
                          <m:sty m:val="bi"/>
                        </m:rPr>
                        <w:rPr>
                          <w:rFonts w:ascii="Cambria Math" w:hAnsi="Cambria Math"/>
                          <w:lang w:val="en-US"/>
                        </w:rPr>
                        <m:t>ot</m:t>
                      </m:r>
                      <m:r>
                        <m:rPr>
                          <m:sty m:val="b"/>
                        </m:rPr>
                        <w:rPr>
                          <w:rFonts w:ascii="Cambria Math" w:hAnsi="Cambria Math"/>
                          <w:lang w:val="en-US"/>
                        </w:rPr>
                        <m:t>h</m:t>
                      </m:r>
                      <m:r>
                        <m:rPr>
                          <m:sty m:val="bi"/>
                        </m:rPr>
                        <w:rPr>
                          <w:rFonts w:ascii="Cambria Math" w:hAnsi="Cambria Math"/>
                          <w:lang w:val="en-US"/>
                        </w:rPr>
                        <m:t>er</m:t>
                      </m:r>
                      <m:r>
                        <m:rPr>
                          <m:sty m:val="b"/>
                        </m:rPr>
                        <w:rPr>
                          <w:rFonts w:ascii="Cambria Math" w:hAnsi="Cambria Math"/>
                          <w:lang w:val="en-US"/>
                        </w:rPr>
                        <m:t> </m:t>
                      </m:r>
                      <m:r>
                        <m:rPr>
                          <m:sty m:val="bi"/>
                        </m:rPr>
                        <w:rPr>
                          <w:rFonts w:ascii="Cambria Math" w:hAnsi="Cambria Math"/>
                          <w:lang w:val="en-US"/>
                        </w:rPr>
                        <m:t>CBW</m:t>
                      </m:r>
                    </m:e>
                  </m:eqArr>
                </m:e>
              </m:d>
            </m:oMath>
          </w:p>
        </w:tc>
        <w:tc>
          <w:tcPr>
            <w:tcW w:w="2339" w:type="dxa"/>
          </w:tcPr>
          <w:p w14:paraId="43271B1B" w14:textId="44FC12DB" w:rsidR="00A61344" w:rsidRPr="00FC192F" w:rsidRDefault="00A61344" w:rsidP="00A61344">
            <w:pPr>
              <w:pStyle w:val="Observe"/>
              <w:spacing w:beforeLines="50" w:before="120" w:afterLines="50" w:after="120"/>
              <w:rPr>
                <w:b w:val="0"/>
                <w:bCs w:val="0"/>
                <w:lang w:val="en-US"/>
              </w:rPr>
            </w:pPr>
            <w:r w:rsidRPr="00FC192F">
              <w:rPr>
                <w:b w:val="0"/>
                <w:bCs w:val="0"/>
                <w:lang w:val="en-US"/>
              </w:rPr>
              <w:t>10, 15, 20,30, 35, 40, 45, 50, 60, 70, 80, 90, 100MHz</w:t>
            </w:r>
          </w:p>
        </w:tc>
      </w:tr>
    </w:tbl>
    <w:p w14:paraId="18056363" w14:textId="21C9838B" w:rsidR="00650E08" w:rsidRPr="00FC192F" w:rsidRDefault="00650E08" w:rsidP="00AE60F7">
      <w:pPr>
        <w:pStyle w:val="Observe"/>
        <w:spacing w:beforeLines="50" w:before="120" w:afterLines="50" w:after="120"/>
        <w:rPr>
          <w:b w:val="0"/>
          <w:bCs w:val="0"/>
          <w:lang w:val="en-US"/>
        </w:rPr>
      </w:pPr>
    </w:p>
    <w:p w14:paraId="7DC8AC0E" w14:textId="1552993E" w:rsidR="00A61344" w:rsidRPr="00FC192F" w:rsidRDefault="00A61344" w:rsidP="00A61344">
      <w:pPr>
        <w:pStyle w:val="Observe"/>
        <w:spacing w:beforeLines="50" w:before="120" w:afterLines="50" w:after="120"/>
        <w:jc w:val="center"/>
        <w:rPr>
          <w:b w:val="0"/>
          <w:bCs w:val="0"/>
          <w:lang w:val="en-US"/>
        </w:rPr>
      </w:pPr>
      <w:r w:rsidRPr="00FC192F">
        <w:rPr>
          <w:b w:val="0"/>
          <w:bCs w:val="0"/>
          <w:lang w:val="en-US"/>
        </w:rPr>
        <w:t>Table</w:t>
      </w:r>
      <w:r w:rsidR="0025783B" w:rsidRPr="00FC192F">
        <w:rPr>
          <w:b w:val="0"/>
          <w:bCs w:val="0"/>
          <w:lang w:val="en-US"/>
        </w:rPr>
        <w:t xml:space="preserve"> 12</w:t>
      </w:r>
      <w:r w:rsidRPr="00FC192F">
        <w:rPr>
          <w:b w:val="0"/>
          <w:bCs w:val="0"/>
          <w:lang w:val="en-US"/>
        </w:rPr>
        <w:t xml:space="preserve"> The parameters for wide band intermodulation</w:t>
      </w:r>
    </w:p>
    <w:tbl>
      <w:tblPr>
        <w:tblStyle w:val="aff"/>
        <w:tblW w:w="8327" w:type="dxa"/>
        <w:jc w:val="center"/>
        <w:tblLook w:val="0420" w:firstRow="1" w:lastRow="0" w:firstColumn="0" w:lastColumn="0" w:noHBand="0" w:noVBand="1"/>
      </w:tblPr>
      <w:tblGrid>
        <w:gridCol w:w="1806"/>
        <w:gridCol w:w="4330"/>
        <w:gridCol w:w="2191"/>
      </w:tblGrid>
      <w:tr w:rsidR="00A61344" w:rsidRPr="00FC192F" w14:paraId="5531D7D1" w14:textId="77777777" w:rsidTr="002C7EB4">
        <w:trPr>
          <w:trHeight w:val="228"/>
          <w:jc w:val="center"/>
        </w:trPr>
        <w:tc>
          <w:tcPr>
            <w:tcW w:w="1904" w:type="dxa"/>
            <w:vMerge w:val="restart"/>
            <w:hideMark/>
          </w:tcPr>
          <w:p w14:paraId="167D8209" w14:textId="77777777" w:rsidR="00A61344" w:rsidRPr="00FC192F" w:rsidRDefault="00A61344" w:rsidP="002C7EB4">
            <w:pPr>
              <w:pStyle w:val="Observe"/>
              <w:spacing w:beforeLines="50" w:before="120" w:afterLines="50" w:after="120"/>
              <w:rPr>
                <w:b w:val="0"/>
                <w:bCs w:val="0"/>
                <w:lang w:val="en-US"/>
              </w:rPr>
            </w:pPr>
            <w:r w:rsidRPr="00FC192F">
              <w:rPr>
                <w:b w:val="0"/>
                <w:bCs w:val="0"/>
                <w:lang w:val="en-US"/>
              </w:rPr>
              <w:t>Frequency range</w:t>
            </w:r>
          </w:p>
        </w:tc>
        <w:tc>
          <w:tcPr>
            <w:tcW w:w="6423" w:type="dxa"/>
            <w:gridSpan w:val="2"/>
            <w:hideMark/>
          </w:tcPr>
          <w:p w14:paraId="67F24AF0" w14:textId="77777777" w:rsidR="00A61344" w:rsidRPr="00FC192F" w:rsidRDefault="00A61344" w:rsidP="002C7EB4">
            <w:pPr>
              <w:pStyle w:val="Observe"/>
              <w:spacing w:beforeLines="50" w:before="120" w:afterLines="50" w:after="120"/>
              <w:jc w:val="center"/>
              <w:rPr>
                <w:b w:val="0"/>
                <w:bCs w:val="0"/>
                <w:lang w:val="en-US"/>
              </w:rPr>
            </w:pPr>
            <w:r w:rsidRPr="00FC192F">
              <w:rPr>
                <w:b w:val="0"/>
                <w:bCs w:val="0"/>
                <w:lang w:val="en-US"/>
              </w:rPr>
              <w:t>Wanted signal</w:t>
            </w:r>
          </w:p>
        </w:tc>
      </w:tr>
      <w:tr w:rsidR="00A61344" w:rsidRPr="00FC192F" w14:paraId="6FCC5A96" w14:textId="77777777" w:rsidTr="00A61344">
        <w:trPr>
          <w:trHeight w:val="192"/>
          <w:jc w:val="center"/>
        </w:trPr>
        <w:tc>
          <w:tcPr>
            <w:tcW w:w="0" w:type="auto"/>
            <w:vMerge/>
            <w:hideMark/>
          </w:tcPr>
          <w:p w14:paraId="743145B7" w14:textId="77777777" w:rsidR="00A61344" w:rsidRPr="00FC192F" w:rsidRDefault="00A61344" w:rsidP="002C7EB4">
            <w:pPr>
              <w:pStyle w:val="Observe"/>
              <w:spacing w:beforeLines="50" w:before="120" w:afterLines="50" w:after="120"/>
              <w:rPr>
                <w:b w:val="0"/>
                <w:bCs w:val="0"/>
                <w:lang w:val="en-US"/>
              </w:rPr>
            </w:pPr>
          </w:p>
        </w:tc>
        <w:tc>
          <w:tcPr>
            <w:tcW w:w="4084" w:type="dxa"/>
            <w:hideMark/>
          </w:tcPr>
          <w:p w14:paraId="214C60B0" w14:textId="77777777" w:rsidR="00A61344" w:rsidRPr="00FC192F" w:rsidRDefault="00A61344" w:rsidP="002C7EB4">
            <w:pPr>
              <w:pStyle w:val="Observe"/>
              <w:spacing w:beforeLines="50" w:before="120" w:afterLines="50" w:after="120"/>
              <w:jc w:val="center"/>
              <w:rPr>
                <w:b w:val="0"/>
                <w:bCs w:val="0"/>
                <w:lang w:val="en-US"/>
              </w:rPr>
            </w:pPr>
            <w:r w:rsidRPr="00FC192F">
              <w:rPr>
                <w:b w:val="0"/>
                <w:bCs w:val="0"/>
                <w:lang w:val="en-US"/>
              </w:rPr>
              <w:t>Power</w:t>
            </w:r>
          </w:p>
        </w:tc>
        <w:tc>
          <w:tcPr>
            <w:tcW w:w="2339" w:type="dxa"/>
            <w:hideMark/>
          </w:tcPr>
          <w:p w14:paraId="0A26064C" w14:textId="77777777" w:rsidR="00A61344" w:rsidRPr="00FC192F" w:rsidRDefault="00A61344" w:rsidP="002C7EB4">
            <w:pPr>
              <w:pStyle w:val="Observe"/>
              <w:spacing w:beforeLines="50" w:before="120" w:afterLines="50" w:after="120"/>
              <w:jc w:val="center"/>
              <w:rPr>
                <w:b w:val="0"/>
                <w:bCs w:val="0"/>
                <w:lang w:val="en-US"/>
              </w:rPr>
            </w:pPr>
            <w:r w:rsidRPr="00FC192F">
              <w:rPr>
                <w:b w:val="0"/>
                <w:bCs w:val="0"/>
                <w:lang w:val="en-US"/>
              </w:rPr>
              <w:t>Channel bandwidth</w:t>
            </w:r>
          </w:p>
        </w:tc>
      </w:tr>
      <w:tr w:rsidR="00A61344" w:rsidRPr="00FC192F" w14:paraId="303C6C74" w14:textId="77777777" w:rsidTr="00A61344">
        <w:trPr>
          <w:trHeight w:val="210"/>
          <w:jc w:val="center"/>
        </w:trPr>
        <w:tc>
          <w:tcPr>
            <w:tcW w:w="1904" w:type="dxa"/>
            <w:hideMark/>
          </w:tcPr>
          <w:p w14:paraId="0DBC298D" w14:textId="77777777" w:rsidR="00A61344" w:rsidRPr="00FC192F" w:rsidRDefault="00A61344" w:rsidP="002C7EB4">
            <w:pPr>
              <w:pStyle w:val="Observe"/>
              <w:spacing w:beforeLines="50" w:before="120" w:afterLines="50" w:after="120"/>
              <w:rPr>
                <w:b w:val="0"/>
                <w:bCs w:val="0"/>
                <w:lang w:val="en-US"/>
              </w:rPr>
            </w:pPr>
            <w:r w:rsidRPr="00FC192F">
              <w:rPr>
                <w:b w:val="0"/>
                <w:bCs w:val="0"/>
                <w:lang w:val="en-US"/>
              </w:rPr>
              <w:t>Below 2.7GHz</w:t>
            </w:r>
          </w:p>
        </w:tc>
        <w:tc>
          <w:tcPr>
            <w:tcW w:w="4084" w:type="dxa"/>
            <w:hideMark/>
          </w:tcPr>
          <w:p w14:paraId="0692BFD9" w14:textId="77777777" w:rsidR="00A61344" w:rsidRPr="00FC192F" w:rsidRDefault="00A61344" w:rsidP="002C7EB4">
            <w:pPr>
              <w:pStyle w:val="Observe"/>
              <w:spacing w:beforeLines="50" w:before="120" w:afterLines="50" w:after="120"/>
              <w:rPr>
                <w:b w:val="0"/>
                <w:bCs w:val="0"/>
                <w:lang w:val="en-US"/>
              </w:rPr>
            </w:pPr>
            <w:r w:rsidRPr="00FC192F">
              <w:rPr>
                <w:b w:val="0"/>
                <w:bCs w:val="0"/>
                <w:lang w:val="en-US"/>
              </w:rPr>
              <w:t xml:space="preserve">REFSENs + </w:t>
            </w:r>
            <m:oMath>
              <m:d>
                <m:dPr>
                  <m:begChr m:val="{"/>
                  <m:endChr m:val=""/>
                  <m:ctrlPr>
                    <w:rPr>
                      <w:rFonts w:ascii="Cambria Math" w:hAnsi="Cambria Math"/>
                      <w:b w:val="0"/>
                      <w:bCs w:val="0"/>
                      <w:i/>
                      <w:iCs/>
                      <w:lang w:val="en-US"/>
                    </w:rPr>
                  </m:ctrlPr>
                </m:dPr>
                <m:e>
                  <m:eqArr>
                    <m:eqArrPr>
                      <m:ctrlPr>
                        <w:rPr>
                          <w:rFonts w:ascii="Cambria Math" w:hAnsi="Cambria Math"/>
                          <w:b w:val="0"/>
                          <w:bCs w:val="0"/>
                          <w:i/>
                          <w:iCs/>
                          <w:lang w:val="en-US"/>
                        </w:rPr>
                      </m:ctrlPr>
                    </m:eqArrPr>
                    <m:e>
                      <m:r>
                        <m:rPr>
                          <m:sty m:val="bi"/>
                        </m:rPr>
                        <w:rPr>
                          <w:rFonts w:ascii="Cambria Math" w:hAnsi="Cambria Math"/>
                          <w:lang w:val="en-US"/>
                        </w:rPr>
                        <m:t>reused</m:t>
                      </m:r>
                      <m:r>
                        <m:rPr>
                          <m:sty m:val="b"/>
                        </m:rPr>
                        <w:rPr>
                          <w:rFonts w:ascii="Cambria Math" w:hAnsi="Cambria Math"/>
                          <w:lang w:val="en-US"/>
                        </w:rPr>
                        <m:t> </m:t>
                      </m:r>
                      <m:r>
                        <m:rPr>
                          <m:sty m:val="bi"/>
                        </m:rPr>
                        <w:rPr>
                          <w:rFonts w:ascii="Cambria Math" w:hAnsi="Cambria Math"/>
                          <w:lang w:val="en-US"/>
                        </w:rPr>
                        <m:t>LTE</m:t>
                      </m:r>
                      <m:r>
                        <m:rPr>
                          <m:sty m:val="b"/>
                        </m:rPr>
                        <w:rPr>
                          <w:rFonts w:ascii="Cambria Math" w:hAnsi="Cambria Math"/>
                          <w:lang w:val="en-US"/>
                        </w:rPr>
                        <m:t> </m:t>
                      </m:r>
                      <m:r>
                        <m:rPr>
                          <m:sty m:val="bi"/>
                        </m:rPr>
                        <w:rPr>
                          <w:rFonts w:ascii="Cambria Math" w:hAnsi="Cambria Math"/>
                          <w:lang w:val="en-US"/>
                        </w:rPr>
                        <m:t>value</m:t>
                      </m:r>
                      <m:r>
                        <m:rPr>
                          <m:sty m:val="b"/>
                        </m:rPr>
                        <w:rPr>
                          <w:rFonts w:ascii="Cambria Math" w:hAnsi="Cambria Math"/>
                          <w:lang w:val="en-US"/>
                        </w:rPr>
                        <m:t> </m:t>
                      </m:r>
                      <m:r>
                        <m:rPr>
                          <m:sty m:val="bi"/>
                        </m:rPr>
                        <w:rPr>
                          <w:rFonts w:ascii="Cambria Math" w:hAnsi="Cambria Math"/>
                          <w:lang w:val="en-US"/>
                        </w:rPr>
                        <m:t>for</m:t>
                      </m:r>
                      <m:r>
                        <m:rPr>
                          <m:sty m:val="b"/>
                        </m:rPr>
                        <w:rPr>
                          <w:rFonts w:ascii="Cambria Math" w:hAnsi="Cambria Math"/>
                          <w:lang w:val="en-US"/>
                        </w:rPr>
                        <m:t> </m:t>
                      </m:r>
                      <m:r>
                        <m:rPr>
                          <m:sty m:val="bi"/>
                        </m:rPr>
                        <w:rPr>
                          <w:rFonts w:ascii="Cambria Math" w:hAnsi="Cambria Math"/>
                          <w:lang w:val="en-US"/>
                        </w:rPr>
                        <m:t>CBW</m:t>
                      </m:r>
                      <m:r>
                        <m:rPr>
                          <m:sty m:val="b"/>
                        </m:rPr>
                        <w:rPr>
                          <w:rFonts w:ascii="Cambria Math" w:hAnsi="Cambria Math"/>
                          <w:lang w:val="en-US"/>
                        </w:rPr>
                        <m:t> ≤20</m:t>
                      </m:r>
                      <m:r>
                        <m:rPr>
                          <m:sty m:val="bi"/>
                        </m:rPr>
                        <w:rPr>
                          <w:rFonts w:ascii="Cambria Math" w:hAnsi="Cambria Math"/>
                          <w:lang w:val="en-US"/>
                        </w:rPr>
                        <m:t>MHz</m:t>
                      </m:r>
                    </m:e>
                    <m:e>
                      <m:r>
                        <m:rPr>
                          <m:sty m:val="bi"/>
                        </m:rPr>
                        <w:rPr>
                          <w:rFonts w:ascii="Cambria Math" w:hAnsi="Cambria Math"/>
                          <w:lang w:val="en-US"/>
                        </w:rPr>
                        <m:t>scaling</m:t>
                      </m:r>
                      <m:r>
                        <m:rPr>
                          <m:sty m:val="b"/>
                        </m:rPr>
                        <w:rPr>
                          <w:rFonts w:ascii="Cambria Math" w:hAnsi="Cambria Math"/>
                          <w:lang w:val="en-US"/>
                        </w:rPr>
                        <m:t> </m:t>
                      </m:r>
                      <m:r>
                        <m:rPr>
                          <m:sty m:val="bi"/>
                        </m:rPr>
                        <w:rPr>
                          <w:rFonts w:ascii="Cambria Math" w:hAnsi="Cambria Math"/>
                          <w:lang w:val="en-US"/>
                        </w:rPr>
                        <m:t>t</m:t>
                      </m:r>
                      <m:r>
                        <m:rPr>
                          <m:sty m:val="b"/>
                        </m:rPr>
                        <w:rPr>
                          <w:rFonts w:ascii="Cambria Math" w:hAnsi="Cambria Math"/>
                          <w:lang w:val="en-US"/>
                        </w:rPr>
                        <m:t>h</m:t>
                      </m:r>
                      <m:r>
                        <m:rPr>
                          <m:sty m:val="bi"/>
                        </m:rPr>
                        <w:rPr>
                          <w:rFonts w:ascii="Cambria Math" w:hAnsi="Cambria Math"/>
                          <w:lang w:val="en-US"/>
                        </w:rPr>
                        <m:t>e</m:t>
                      </m:r>
                      <m:r>
                        <m:rPr>
                          <m:sty m:val="b"/>
                        </m:rPr>
                        <w:rPr>
                          <w:rFonts w:ascii="Cambria Math" w:hAnsi="Cambria Math"/>
                          <w:lang w:val="en-US"/>
                        </w:rPr>
                        <m:t> </m:t>
                      </m:r>
                      <m:r>
                        <m:rPr>
                          <m:sty m:val="bi"/>
                        </m:rPr>
                        <w:rPr>
                          <w:rFonts w:ascii="Cambria Math" w:hAnsi="Cambria Math"/>
                          <w:lang w:val="en-US"/>
                        </w:rPr>
                        <m:t>value</m:t>
                      </m:r>
                      <m:r>
                        <m:rPr>
                          <m:sty m:val="b"/>
                        </m:rPr>
                        <w:rPr>
                          <w:rFonts w:ascii="Cambria Math" w:hAnsi="Cambria Math"/>
                          <w:lang w:val="en-US"/>
                        </w:rPr>
                        <m:t> </m:t>
                      </m:r>
                      <m:r>
                        <m:rPr>
                          <m:sty m:val="bi"/>
                        </m:rPr>
                        <w:rPr>
                          <w:rFonts w:ascii="Cambria Math" w:hAnsi="Cambria Math"/>
                          <w:lang w:val="en-US"/>
                        </w:rPr>
                        <m:t>of</m:t>
                      </m:r>
                      <m:r>
                        <m:rPr>
                          <m:sty m:val="b"/>
                        </m:rPr>
                        <w:rPr>
                          <w:rFonts w:ascii="Cambria Math" w:hAnsi="Cambria Math"/>
                          <w:lang w:val="en-US"/>
                        </w:rPr>
                        <m:t> 20</m:t>
                      </m:r>
                      <m:r>
                        <m:rPr>
                          <m:sty m:val="bi"/>
                        </m:rPr>
                        <w:rPr>
                          <w:rFonts w:ascii="Cambria Math" w:hAnsi="Cambria Math"/>
                          <w:lang w:val="en-US"/>
                        </w:rPr>
                        <m:t>MHz</m:t>
                      </m:r>
                      <m:r>
                        <m:rPr>
                          <m:sty m:val="b"/>
                        </m:rPr>
                        <w:rPr>
                          <w:rFonts w:ascii="Cambria Math" w:hAnsi="Cambria Math"/>
                          <w:lang w:val="en-US"/>
                        </w:rPr>
                        <m:t> </m:t>
                      </m:r>
                      <m:r>
                        <m:rPr>
                          <m:sty m:val="bi"/>
                        </m:rPr>
                        <w:rPr>
                          <w:rFonts w:ascii="Cambria Math" w:hAnsi="Cambria Math"/>
                          <w:lang w:val="en-US"/>
                        </w:rPr>
                        <m:t>to</m:t>
                      </m:r>
                      <m:r>
                        <m:rPr>
                          <m:sty m:val="b"/>
                        </m:rPr>
                        <w:rPr>
                          <w:rFonts w:ascii="Cambria Math" w:hAnsi="Cambria Math"/>
                          <w:lang w:val="en-US"/>
                        </w:rPr>
                        <m:t> </m:t>
                      </m:r>
                      <m:r>
                        <m:rPr>
                          <m:sty m:val="bi"/>
                        </m:rPr>
                        <w:rPr>
                          <w:rFonts w:ascii="Cambria Math" w:hAnsi="Cambria Math"/>
                          <w:lang w:val="en-US"/>
                        </w:rPr>
                        <m:t>ot</m:t>
                      </m:r>
                      <m:r>
                        <m:rPr>
                          <m:sty m:val="b"/>
                        </m:rPr>
                        <w:rPr>
                          <w:rFonts w:ascii="Cambria Math" w:hAnsi="Cambria Math"/>
                          <w:lang w:val="en-US"/>
                        </w:rPr>
                        <m:t>h</m:t>
                      </m:r>
                      <m:r>
                        <m:rPr>
                          <m:sty m:val="bi"/>
                        </m:rPr>
                        <w:rPr>
                          <w:rFonts w:ascii="Cambria Math" w:hAnsi="Cambria Math"/>
                          <w:lang w:val="en-US"/>
                        </w:rPr>
                        <m:t>er</m:t>
                      </m:r>
                      <m:r>
                        <m:rPr>
                          <m:sty m:val="b"/>
                        </m:rPr>
                        <w:rPr>
                          <w:rFonts w:ascii="Cambria Math" w:hAnsi="Cambria Math"/>
                          <w:lang w:val="en-US"/>
                        </w:rPr>
                        <m:t> </m:t>
                      </m:r>
                      <m:r>
                        <m:rPr>
                          <m:sty m:val="bi"/>
                        </m:rPr>
                        <w:rPr>
                          <w:rFonts w:ascii="Cambria Math" w:hAnsi="Cambria Math"/>
                          <w:lang w:val="en-US"/>
                        </w:rPr>
                        <m:t>CBW</m:t>
                      </m:r>
                    </m:e>
                  </m:eqArr>
                </m:e>
              </m:d>
            </m:oMath>
          </w:p>
        </w:tc>
        <w:tc>
          <w:tcPr>
            <w:tcW w:w="2339" w:type="dxa"/>
            <w:hideMark/>
          </w:tcPr>
          <w:p w14:paraId="46D68F18" w14:textId="77777777" w:rsidR="00A61344" w:rsidRPr="00FC192F" w:rsidRDefault="00A61344" w:rsidP="002C7EB4">
            <w:pPr>
              <w:pStyle w:val="Observe"/>
              <w:spacing w:beforeLines="50" w:before="120" w:afterLines="50" w:after="120"/>
              <w:rPr>
                <w:b w:val="0"/>
                <w:bCs w:val="0"/>
                <w:lang w:val="en-US"/>
              </w:rPr>
            </w:pPr>
            <w:r w:rsidRPr="00FC192F">
              <w:rPr>
                <w:b w:val="0"/>
                <w:bCs w:val="0"/>
                <w:lang w:val="en-US"/>
              </w:rPr>
              <w:t>5, 10, 15, 20, 25, 30, 35, 40, 45, 50, 60,70, 80, 90, 100MHz</w:t>
            </w:r>
          </w:p>
        </w:tc>
      </w:tr>
      <w:tr w:rsidR="00A61344" w:rsidRPr="00FC192F" w14:paraId="1880CD16" w14:textId="77777777" w:rsidTr="00A61344">
        <w:trPr>
          <w:trHeight w:val="210"/>
          <w:jc w:val="center"/>
        </w:trPr>
        <w:tc>
          <w:tcPr>
            <w:tcW w:w="1904" w:type="dxa"/>
          </w:tcPr>
          <w:p w14:paraId="37BCDAED" w14:textId="55BF4D34" w:rsidR="00A61344" w:rsidRPr="00FC192F" w:rsidRDefault="00A61344" w:rsidP="00A61344">
            <w:pPr>
              <w:pStyle w:val="Observe"/>
              <w:spacing w:beforeLines="50" w:before="120" w:afterLines="50" w:after="120"/>
              <w:rPr>
                <w:b w:val="0"/>
                <w:bCs w:val="0"/>
                <w:lang w:val="en-US"/>
              </w:rPr>
            </w:pPr>
            <w:r w:rsidRPr="00FC192F">
              <w:rPr>
                <w:b w:val="0"/>
                <w:bCs w:val="0"/>
                <w:lang w:val="en-US"/>
              </w:rPr>
              <w:t>Above 3.3GHz</w:t>
            </w:r>
          </w:p>
        </w:tc>
        <w:tc>
          <w:tcPr>
            <w:tcW w:w="4084" w:type="dxa"/>
          </w:tcPr>
          <w:p w14:paraId="63279900" w14:textId="696E432B" w:rsidR="00A61344" w:rsidRPr="00FC192F" w:rsidRDefault="00A61344" w:rsidP="00A61344">
            <w:pPr>
              <w:pStyle w:val="Observe"/>
              <w:spacing w:beforeLines="50" w:before="120" w:afterLines="50" w:after="120"/>
              <w:rPr>
                <w:b w:val="0"/>
                <w:bCs w:val="0"/>
                <w:lang w:val="en-US"/>
              </w:rPr>
            </w:pPr>
            <w:r w:rsidRPr="00FC192F">
              <w:rPr>
                <w:b w:val="0"/>
                <w:bCs w:val="0"/>
                <w:lang w:val="en-US"/>
              </w:rPr>
              <w:t>REFSENs + 6</w:t>
            </w:r>
          </w:p>
        </w:tc>
        <w:tc>
          <w:tcPr>
            <w:tcW w:w="2339" w:type="dxa"/>
          </w:tcPr>
          <w:p w14:paraId="01258C37" w14:textId="07937800" w:rsidR="00A61344" w:rsidRPr="00FC192F" w:rsidRDefault="00A61344" w:rsidP="00A61344">
            <w:pPr>
              <w:pStyle w:val="Observe"/>
              <w:spacing w:beforeLines="50" w:before="120" w:afterLines="50" w:after="120"/>
              <w:rPr>
                <w:b w:val="0"/>
                <w:bCs w:val="0"/>
                <w:lang w:val="en-US"/>
              </w:rPr>
            </w:pPr>
            <w:r w:rsidRPr="00FC192F">
              <w:rPr>
                <w:b w:val="0"/>
                <w:bCs w:val="0"/>
                <w:lang w:val="en-US"/>
              </w:rPr>
              <w:t>10, 15, 20,30, 35, 40, 45, 50, 60, 70, 80, 90, 100MHz</w:t>
            </w:r>
          </w:p>
        </w:tc>
      </w:tr>
    </w:tbl>
    <w:p w14:paraId="4AC835E7" w14:textId="77777777" w:rsidR="00A61344" w:rsidRPr="00FC192F" w:rsidRDefault="00A61344" w:rsidP="00AE60F7">
      <w:pPr>
        <w:pStyle w:val="Observe"/>
        <w:spacing w:beforeLines="50" w:before="120" w:afterLines="50" w:after="120"/>
        <w:rPr>
          <w:b w:val="0"/>
          <w:bCs w:val="0"/>
          <w:lang w:val="en-US"/>
        </w:rPr>
      </w:pPr>
    </w:p>
    <w:p w14:paraId="2C5E9359" w14:textId="6186695B" w:rsidR="00C041EB" w:rsidRPr="00FC192F" w:rsidRDefault="00650E08" w:rsidP="009B445F">
      <w:pPr>
        <w:pStyle w:val="Propose"/>
        <w:numPr>
          <w:ilvl w:val="0"/>
          <w:numId w:val="12"/>
        </w:numPr>
        <w:spacing w:beforeLines="50" w:before="120" w:afterLines="100" w:after="240"/>
        <w:ind w:left="1300" w:hangingChars="650" w:hanging="1300"/>
        <w:rPr>
          <w:lang w:val="en-US"/>
        </w:rPr>
      </w:pPr>
      <w:r w:rsidRPr="00FC192F">
        <w:rPr>
          <w:lang w:val="en-US"/>
        </w:rPr>
        <w:t>RAN4 should consider to unify th</w:t>
      </w:r>
      <w:r w:rsidR="00AE60F7" w:rsidRPr="00FC192F">
        <w:rPr>
          <w:lang w:val="en-US"/>
        </w:rPr>
        <w:t xml:space="preserve">e parameters </w:t>
      </w:r>
      <w:r w:rsidR="006F6A8C" w:rsidRPr="00FC192F">
        <w:rPr>
          <w:lang w:val="en-US"/>
        </w:rPr>
        <w:t>for out of band blocking</w:t>
      </w:r>
      <w:r w:rsidR="00A61344" w:rsidRPr="00FC192F">
        <w:rPr>
          <w:lang w:val="en-US"/>
        </w:rPr>
        <w:t xml:space="preserve">, </w:t>
      </w:r>
      <w:r w:rsidR="006F6A8C" w:rsidRPr="00FC192F">
        <w:rPr>
          <w:lang w:val="en-US"/>
        </w:rPr>
        <w:t xml:space="preserve">spurious response </w:t>
      </w:r>
      <w:r w:rsidR="00A61344" w:rsidRPr="00FC192F">
        <w:rPr>
          <w:lang w:val="en-US"/>
        </w:rPr>
        <w:t xml:space="preserve">and wide band intermodulation between the bands below 2700MHz and above 3300MHz </w:t>
      </w:r>
      <w:r w:rsidRPr="00FC192F">
        <w:rPr>
          <w:lang w:val="en-US"/>
        </w:rPr>
        <w:t>including 6G new bands</w:t>
      </w:r>
      <w:r w:rsidR="00AE60F7" w:rsidRPr="00FC192F">
        <w:rPr>
          <w:lang w:val="en-US"/>
        </w:rPr>
        <w:t>.</w:t>
      </w:r>
    </w:p>
    <w:p w14:paraId="211A4BA7" w14:textId="3C44D654" w:rsidR="00C041EB" w:rsidRPr="00FC192F" w:rsidRDefault="00693EFB" w:rsidP="00C041EB">
      <w:pPr>
        <w:pStyle w:val="Observe"/>
        <w:spacing w:beforeLines="50" w:before="120" w:afterLines="50" w:after="120"/>
        <w:rPr>
          <w:b w:val="0"/>
          <w:bCs w:val="0"/>
          <w:lang w:val="en-US"/>
        </w:rPr>
      </w:pPr>
      <w:r w:rsidRPr="00FC192F">
        <w:rPr>
          <w:b w:val="0"/>
          <w:bCs w:val="0"/>
          <w:lang w:val="en-US"/>
        </w:rPr>
        <w:t xml:space="preserve">For narrow band blocking, it is to consider the interference coming from </w:t>
      </w:r>
      <w:r w:rsidR="00C041EB" w:rsidRPr="00FC192F">
        <w:rPr>
          <w:b w:val="0"/>
          <w:bCs w:val="0"/>
          <w:lang w:val="en-US"/>
        </w:rPr>
        <w:t>GSM for the bands below 2700MHz. In 6G, RAN4 should confirm whether the GSM interference also need consider.</w:t>
      </w:r>
    </w:p>
    <w:p w14:paraId="54D1F1D5" w14:textId="47390A8E" w:rsidR="006F6A8C" w:rsidRPr="00FC192F" w:rsidRDefault="00C041EB" w:rsidP="009B445F">
      <w:pPr>
        <w:pStyle w:val="Propose"/>
        <w:numPr>
          <w:ilvl w:val="0"/>
          <w:numId w:val="12"/>
        </w:numPr>
        <w:spacing w:beforeLines="50" w:before="120" w:afterLines="100" w:after="240"/>
        <w:ind w:left="1300" w:hangingChars="650" w:hanging="1300"/>
        <w:rPr>
          <w:lang w:val="en-US"/>
        </w:rPr>
      </w:pPr>
      <w:r w:rsidRPr="00FC192F">
        <w:rPr>
          <w:lang w:val="en-US"/>
        </w:rPr>
        <w:t>Discuss whether narrow band blocking can be removed from 6G.</w:t>
      </w:r>
    </w:p>
    <w:p w14:paraId="24618C04" w14:textId="77777777" w:rsidR="006500AC" w:rsidRPr="00FC192F" w:rsidRDefault="006500AC" w:rsidP="006500AC">
      <w:pPr>
        <w:pStyle w:val="a0"/>
        <w:numPr>
          <w:ilvl w:val="1"/>
          <w:numId w:val="1"/>
        </w:numPr>
      </w:pPr>
      <w:r w:rsidRPr="00FC192F">
        <w:t>Requirements for different UE types</w:t>
      </w:r>
    </w:p>
    <w:p w14:paraId="56977259" w14:textId="382DCACE" w:rsidR="006B3771" w:rsidRPr="00FC192F" w:rsidRDefault="00FE6023" w:rsidP="00FE6023">
      <w:pPr>
        <w:rPr>
          <w:rFonts w:eastAsiaTheme="minorEastAsia"/>
          <w:lang w:eastAsia="zh-CN"/>
        </w:rPr>
      </w:pPr>
      <w:r w:rsidRPr="00FC192F">
        <w:rPr>
          <w:rFonts w:eastAsiaTheme="minorEastAsia" w:hint="eastAsia"/>
          <w:lang w:eastAsia="zh-CN"/>
        </w:rPr>
        <w:t>D</w:t>
      </w:r>
      <w:r w:rsidRPr="00FC192F">
        <w:rPr>
          <w:rFonts w:eastAsiaTheme="minorEastAsia"/>
          <w:lang w:eastAsia="zh-CN"/>
        </w:rPr>
        <w:t xml:space="preserve">evice types have been widely discussed in RAN1 and last RAN plenary in terms of the mandatory features. From RAN4 UE RF requirement perspective, the UE types need to be considered is how RAN4 should group the UEs and </w:t>
      </w:r>
      <w:r w:rsidRPr="00FC192F">
        <w:rPr>
          <w:rFonts w:eastAsiaTheme="minorEastAsia"/>
          <w:lang w:eastAsia="zh-CN"/>
        </w:rPr>
        <w:lastRenderedPageBreak/>
        <w:t>define requirements for them. In other words, RAN1 may define many device types with different mandatory features, but in RAN4 they might share same UE RF requirements. This is the difference from RAN1 discussion.</w:t>
      </w:r>
    </w:p>
    <w:p w14:paraId="7B6C916A" w14:textId="568F8FB7" w:rsidR="00FE6023" w:rsidRPr="00FC192F" w:rsidRDefault="00FE6023" w:rsidP="00FE6023">
      <w:pPr>
        <w:rPr>
          <w:rFonts w:eastAsiaTheme="minorEastAsia"/>
          <w:lang w:eastAsia="zh-CN"/>
        </w:rPr>
      </w:pPr>
      <w:r w:rsidRPr="00FC192F">
        <w:rPr>
          <w:rFonts w:eastAsiaTheme="minorEastAsia"/>
          <w:lang w:eastAsia="zh-CN"/>
        </w:rPr>
        <w:t>Therefore, the discussion of UE types here will focus on the applicable requirements instead of mandatory features which will be covered by system parameter agenda.</w:t>
      </w:r>
    </w:p>
    <w:p w14:paraId="19C7552D" w14:textId="12ED2CC6" w:rsidR="00BD24A5" w:rsidRPr="00FC192F" w:rsidRDefault="00BD24A5" w:rsidP="009B445F">
      <w:pPr>
        <w:pStyle w:val="Observe"/>
        <w:numPr>
          <w:ilvl w:val="0"/>
          <w:numId w:val="13"/>
        </w:numPr>
        <w:spacing w:beforeLines="50" w:before="120" w:afterLines="50" w:after="120"/>
        <w:ind w:left="1500" w:hangingChars="750" w:hanging="1500"/>
      </w:pPr>
      <w:r w:rsidRPr="00FC192F">
        <w:rPr>
          <w:rFonts w:hint="eastAsia"/>
        </w:rPr>
        <w:t>D</w:t>
      </w:r>
      <w:r w:rsidRPr="00FC192F">
        <w:t>evice types discussed in RAN1 and RAN plenary mainly focus on the mandatory features for each device type</w:t>
      </w:r>
      <w:r w:rsidR="00F81511" w:rsidRPr="00FC192F">
        <w:t xml:space="preserve"> which is different from RAN4 requirement definition</w:t>
      </w:r>
      <w:r w:rsidRPr="00FC192F">
        <w:t xml:space="preserve">. </w:t>
      </w:r>
      <w:r w:rsidR="00F81511" w:rsidRPr="00FC192F">
        <w:t>RAN1 may define many device types but in RAN4 they may share same RF requirements.</w:t>
      </w:r>
    </w:p>
    <w:p w14:paraId="5F22292E" w14:textId="237915F9" w:rsidR="0088112B" w:rsidRPr="00FC192F" w:rsidRDefault="00FE6023" w:rsidP="00FE6023">
      <w:pPr>
        <w:rPr>
          <w:rFonts w:eastAsiaTheme="minorEastAsia"/>
          <w:lang w:val="en-US" w:eastAsia="zh-CN"/>
        </w:rPr>
      </w:pPr>
      <w:r w:rsidRPr="00FC192F">
        <w:rPr>
          <w:rFonts w:eastAsiaTheme="minorEastAsia" w:hint="eastAsia"/>
          <w:lang w:eastAsia="zh-CN"/>
        </w:rPr>
        <w:t>I</w:t>
      </w:r>
      <w:r w:rsidRPr="00FC192F">
        <w:rPr>
          <w:rFonts w:eastAsiaTheme="minorEastAsia"/>
          <w:lang w:eastAsia="zh-CN"/>
        </w:rPr>
        <w:t xml:space="preserve">n RAN4 spec, especially 38.101-1, many UE types have been mentioned like </w:t>
      </w:r>
      <w:r w:rsidRPr="00FC192F">
        <w:rPr>
          <w:rFonts w:eastAsiaTheme="minorEastAsia"/>
          <w:lang w:val="en-US" w:eastAsia="zh-CN"/>
        </w:rPr>
        <w:t xml:space="preserve">Handheld, FWA, FWA form factor, CPE, vehicle, XR, IoT, Redcap, </w:t>
      </w:r>
      <w:r w:rsidR="00555583" w:rsidRPr="00FC192F">
        <w:rPr>
          <w:rFonts w:eastAsiaTheme="minorEastAsia"/>
          <w:lang w:val="en-US" w:eastAsia="zh-CN"/>
        </w:rPr>
        <w:t xml:space="preserve">ATG, UAV, </w:t>
      </w:r>
      <w:r w:rsidRPr="00FC192F">
        <w:rPr>
          <w:rFonts w:eastAsiaTheme="minorEastAsia"/>
          <w:lang w:val="en-US" w:eastAsia="zh-CN"/>
        </w:rPr>
        <w:t>UE with large/small antenna isolations…</w:t>
      </w:r>
      <w:r w:rsidR="0088112B" w:rsidRPr="00FC192F">
        <w:rPr>
          <w:rFonts w:eastAsiaTheme="minorEastAsia"/>
          <w:lang w:val="en-US" w:eastAsia="zh-CN"/>
        </w:rPr>
        <w:t>Some of</w:t>
      </w:r>
      <w:r w:rsidRPr="00FC192F">
        <w:rPr>
          <w:rFonts w:eastAsiaTheme="minorEastAsia"/>
          <w:lang w:val="en-US" w:eastAsia="zh-CN"/>
        </w:rPr>
        <w:t xml:space="preserve"> these UE types were introduced into RAN4 spec </w:t>
      </w:r>
      <w:r w:rsidR="0088112B" w:rsidRPr="00FC192F">
        <w:rPr>
          <w:rFonts w:eastAsiaTheme="minorEastAsia"/>
          <w:lang w:val="en-US" w:eastAsia="zh-CN"/>
        </w:rPr>
        <w:t>with</w:t>
      </w:r>
      <w:r w:rsidRPr="00FC192F">
        <w:rPr>
          <w:rFonts w:eastAsiaTheme="minorEastAsia"/>
          <w:lang w:val="en-US" w:eastAsia="zh-CN"/>
        </w:rPr>
        <w:t xml:space="preserve"> </w:t>
      </w:r>
      <w:r w:rsidR="0088112B" w:rsidRPr="00FC192F">
        <w:rPr>
          <w:rFonts w:eastAsiaTheme="minorEastAsia"/>
          <w:lang w:val="en-US" w:eastAsia="zh-CN"/>
        </w:rPr>
        <w:t>some specific purposes, while some are not even carefully considered. This leads to confusions in the industry on which requirement should be applied and what is the difference among these UE types. And for the UE types that are not explicitly mentioned in the spec like laptop and pad which requirement should be applied.</w:t>
      </w:r>
    </w:p>
    <w:p w14:paraId="7ACA3BA1" w14:textId="67159001" w:rsidR="0088112B" w:rsidRPr="00FC192F" w:rsidRDefault="0088112B" w:rsidP="00FE6023">
      <w:pPr>
        <w:rPr>
          <w:rFonts w:eastAsiaTheme="minorEastAsia"/>
          <w:lang w:val="en-US" w:eastAsia="zh-CN"/>
        </w:rPr>
      </w:pPr>
      <w:r w:rsidRPr="00FC192F">
        <w:rPr>
          <w:rFonts w:eastAsiaTheme="minorEastAsia"/>
          <w:lang w:val="en-US" w:eastAsia="zh-CN"/>
        </w:rPr>
        <w:t xml:space="preserve">This has led to some chaos in the industry and frequently CRs are brought to RAN4 to clarify this but with no conclusion due to impact on many legacy UEs. For example, whether to use </w:t>
      </w:r>
      <w:r w:rsidR="00FE6023" w:rsidRPr="00FC192F">
        <w:rPr>
          <w:rFonts w:eastAsiaTheme="minorEastAsia"/>
          <w:lang w:val="en-US" w:eastAsia="zh-CN"/>
        </w:rPr>
        <w:t>FWA form factor</w:t>
      </w:r>
      <w:r w:rsidRPr="00FC192F">
        <w:rPr>
          <w:rFonts w:eastAsiaTheme="minorEastAsia"/>
          <w:lang w:val="en-US" w:eastAsia="zh-CN"/>
        </w:rPr>
        <w:t xml:space="preserve"> or </w:t>
      </w:r>
      <w:r w:rsidR="00FE6023" w:rsidRPr="00FC192F">
        <w:rPr>
          <w:rFonts w:eastAsiaTheme="minorEastAsia"/>
          <w:lang w:val="en-US" w:eastAsia="zh-CN"/>
        </w:rPr>
        <w:t>FWA like UE</w:t>
      </w:r>
      <w:r w:rsidRPr="00FC192F">
        <w:rPr>
          <w:rFonts w:eastAsiaTheme="minorEastAsia"/>
          <w:lang w:val="en-US" w:eastAsia="zh-CN"/>
        </w:rPr>
        <w:t xml:space="preserve"> or </w:t>
      </w:r>
      <w:r w:rsidR="00FE6023" w:rsidRPr="00FC192F">
        <w:rPr>
          <w:rFonts w:eastAsiaTheme="minorEastAsia"/>
          <w:lang w:val="en-US" w:eastAsia="zh-CN"/>
        </w:rPr>
        <w:t>FWA UE</w:t>
      </w:r>
      <w:r w:rsidRPr="00FC192F">
        <w:rPr>
          <w:rFonts w:eastAsiaTheme="minorEastAsia"/>
          <w:lang w:val="en-US" w:eastAsia="zh-CN"/>
        </w:rPr>
        <w:t xml:space="preserve"> or </w:t>
      </w:r>
      <w:r w:rsidR="00FE6023" w:rsidRPr="00FC192F">
        <w:rPr>
          <w:rFonts w:eastAsiaTheme="minorEastAsia"/>
          <w:lang w:val="en-US" w:eastAsia="zh-CN"/>
        </w:rPr>
        <w:t>CPE</w:t>
      </w:r>
      <w:r w:rsidRPr="00FC192F">
        <w:rPr>
          <w:rFonts w:eastAsiaTheme="minorEastAsia"/>
          <w:lang w:val="en-US" w:eastAsia="zh-CN"/>
        </w:rPr>
        <w:t xml:space="preserve"> or </w:t>
      </w:r>
      <w:r w:rsidR="00FE6023" w:rsidRPr="00FC192F">
        <w:rPr>
          <w:rFonts w:eastAsiaTheme="minorEastAsia"/>
          <w:lang w:val="en-US" w:eastAsia="zh-CN"/>
        </w:rPr>
        <w:t>FWA CPE…</w:t>
      </w:r>
    </w:p>
    <w:p w14:paraId="41425C6A" w14:textId="122EB29E" w:rsidR="00400650" w:rsidRPr="00FC192F" w:rsidRDefault="00400650" w:rsidP="009B445F">
      <w:pPr>
        <w:pStyle w:val="Observe"/>
        <w:numPr>
          <w:ilvl w:val="0"/>
          <w:numId w:val="13"/>
        </w:numPr>
        <w:spacing w:beforeLines="50" w:before="120" w:afterLines="50" w:after="120"/>
        <w:ind w:left="1500" w:hangingChars="750" w:hanging="1500"/>
      </w:pPr>
      <w:r w:rsidRPr="00FC192F">
        <w:t>RAN4 has defined many UE types but not be well organized in the 5G spec. This has caused many confusions in the industry in terms of which requirement to be applied to which UE types.</w:t>
      </w:r>
    </w:p>
    <w:p w14:paraId="6F36EBEA" w14:textId="77777777" w:rsidR="00555583" w:rsidRPr="00FC192F" w:rsidRDefault="0088112B" w:rsidP="00FE6023">
      <w:pPr>
        <w:rPr>
          <w:rFonts w:eastAsiaTheme="minorEastAsia"/>
          <w:lang w:val="en-US" w:eastAsia="zh-CN"/>
        </w:rPr>
      </w:pPr>
      <w:r w:rsidRPr="00FC192F">
        <w:rPr>
          <w:rFonts w:eastAsiaTheme="minorEastAsia"/>
          <w:lang w:val="en-US" w:eastAsia="zh-CN"/>
        </w:rPr>
        <w:t xml:space="preserve">In 6G, RAN4 shall think about the UE types very carefully on how to differentiate UEs and requirements. </w:t>
      </w:r>
      <w:r w:rsidR="00555583" w:rsidRPr="00FC192F">
        <w:rPr>
          <w:rFonts w:eastAsiaTheme="minorEastAsia"/>
          <w:lang w:val="en-US" w:eastAsia="zh-CN"/>
        </w:rPr>
        <w:t xml:space="preserve">The UE types used in RAN4 to differentiate requirements should be as less as possible, and these UE types should cover the potential future UEs on the market. </w:t>
      </w:r>
    </w:p>
    <w:p w14:paraId="7D4D2EDB" w14:textId="77777777" w:rsidR="00A970C4" w:rsidRPr="00FC192F" w:rsidRDefault="00555583" w:rsidP="00FE6023">
      <w:pPr>
        <w:rPr>
          <w:rFonts w:eastAsiaTheme="minorEastAsia"/>
          <w:lang w:val="en-US" w:eastAsia="zh-CN"/>
        </w:rPr>
      </w:pPr>
      <w:r w:rsidRPr="00FC192F">
        <w:rPr>
          <w:rFonts w:eastAsiaTheme="minorEastAsia"/>
          <w:lang w:val="en-US" w:eastAsia="zh-CN"/>
        </w:rPr>
        <w:t xml:space="preserve">From RF perspective, </w:t>
      </w:r>
    </w:p>
    <w:p w14:paraId="06A5AAC0" w14:textId="7C74BFF7" w:rsidR="00A970C4" w:rsidRPr="00FC192F" w:rsidRDefault="00A970C4" w:rsidP="009B445F">
      <w:pPr>
        <w:pStyle w:val="afa"/>
        <w:numPr>
          <w:ilvl w:val="0"/>
          <w:numId w:val="9"/>
        </w:numPr>
        <w:ind w:left="426" w:hanging="426"/>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h</w:t>
      </w:r>
      <w:r w:rsidR="00555583" w:rsidRPr="00FC192F">
        <w:rPr>
          <w:rFonts w:ascii="Times New Roman" w:eastAsiaTheme="minorEastAsia" w:hAnsi="Times New Roman"/>
          <w:sz w:val="20"/>
          <w:szCs w:val="20"/>
          <w:lang w:eastAsia="zh-CN"/>
        </w:rPr>
        <w:t xml:space="preserve">andheld is clearly a most important UE type which is different from other UE types in terms of compact size and sensitive to cost and power consumption. </w:t>
      </w:r>
    </w:p>
    <w:p w14:paraId="515B3D81" w14:textId="77777777" w:rsidR="00A970C4" w:rsidRPr="00FC192F" w:rsidRDefault="00A970C4" w:rsidP="009B445F">
      <w:pPr>
        <w:pStyle w:val="afa"/>
        <w:numPr>
          <w:ilvl w:val="0"/>
          <w:numId w:val="9"/>
        </w:numPr>
        <w:ind w:left="426" w:hanging="426"/>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A</w:t>
      </w:r>
      <w:r w:rsidR="00555583" w:rsidRPr="00FC192F">
        <w:rPr>
          <w:rFonts w:ascii="Times New Roman" w:eastAsiaTheme="minorEastAsia" w:hAnsi="Times New Roman"/>
          <w:sz w:val="20"/>
          <w:szCs w:val="20"/>
          <w:lang w:eastAsia="zh-CN"/>
        </w:rPr>
        <w:t xml:space="preserve">mong non-handheld UE, </w:t>
      </w:r>
    </w:p>
    <w:p w14:paraId="64102E1D" w14:textId="2268AEE0" w:rsidR="00A970C4" w:rsidRPr="00FC192F" w:rsidRDefault="00555583" w:rsidP="009B445F">
      <w:pPr>
        <w:pStyle w:val="afa"/>
        <w:numPr>
          <w:ilvl w:val="1"/>
          <w:numId w:val="9"/>
        </w:numPr>
        <w:ind w:left="851" w:hanging="425"/>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there is no need to further differentiate FWA and CPE which are both wit</w:t>
      </w:r>
      <w:r w:rsidR="006C1992" w:rsidRPr="00FC192F">
        <w:rPr>
          <w:rFonts w:ascii="Times New Roman" w:eastAsiaTheme="minorEastAsia" w:hAnsi="Times New Roman"/>
          <w:sz w:val="20"/>
          <w:szCs w:val="20"/>
          <w:lang w:eastAsia="zh-CN"/>
        </w:rPr>
        <w:t>h large size, and in the spec they are typically considered as with large (20dB) antenna isolation</w:t>
      </w:r>
      <w:r w:rsidRPr="00FC192F">
        <w:rPr>
          <w:rFonts w:ascii="Times New Roman" w:eastAsiaTheme="minorEastAsia" w:hAnsi="Times New Roman"/>
          <w:sz w:val="20"/>
          <w:szCs w:val="20"/>
          <w:lang w:eastAsia="zh-CN"/>
        </w:rPr>
        <w:t xml:space="preserve">. </w:t>
      </w:r>
    </w:p>
    <w:p w14:paraId="53E2BC15" w14:textId="2CB3A6BA" w:rsidR="0088112B" w:rsidRPr="00FC192F" w:rsidRDefault="00555583" w:rsidP="009B445F">
      <w:pPr>
        <w:pStyle w:val="afa"/>
        <w:numPr>
          <w:ilvl w:val="1"/>
          <w:numId w:val="9"/>
        </w:numPr>
        <w:ind w:left="851" w:hanging="425"/>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 xml:space="preserve">The vehicle UE was considered in 5G because of supporting 2Rx antennas </w:t>
      </w:r>
      <w:r w:rsidR="00A970C4" w:rsidRPr="00FC192F">
        <w:rPr>
          <w:rFonts w:ascii="Times New Roman" w:eastAsiaTheme="minorEastAsia" w:hAnsi="Times New Roman"/>
          <w:sz w:val="20"/>
          <w:szCs w:val="20"/>
          <w:lang w:eastAsia="zh-CN"/>
        </w:rPr>
        <w:t>in 4Rx mandatory bands and with 10dB antenna isolation.</w:t>
      </w:r>
    </w:p>
    <w:p w14:paraId="030FFC53" w14:textId="5F138025" w:rsidR="00A970C4" w:rsidRPr="00FC192F" w:rsidRDefault="00A970C4" w:rsidP="009B445F">
      <w:pPr>
        <w:pStyle w:val="afa"/>
        <w:numPr>
          <w:ilvl w:val="1"/>
          <w:numId w:val="9"/>
        </w:numPr>
        <w:ind w:left="851" w:hanging="425"/>
        <w:rPr>
          <w:rFonts w:ascii="Times New Roman" w:eastAsiaTheme="minorEastAsia" w:hAnsi="Times New Roman"/>
          <w:sz w:val="20"/>
          <w:szCs w:val="20"/>
          <w:lang w:eastAsia="zh-CN"/>
        </w:rPr>
      </w:pPr>
      <w:r w:rsidRPr="00FC192F">
        <w:rPr>
          <w:rFonts w:ascii="Times New Roman" w:eastAsiaTheme="minorEastAsia" w:hAnsi="Times New Roman" w:hint="eastAsia"/>
          <w:sz w:val="20"/>
          <w:szCs w:val="20"/>
          <w:lang w:eastAsia="zh-CN"/>
        </w:rPr>
        <w:t>X</w:t>
      </w:r>
      <w:r w:rsidRPr="00FC192F">
        <w:rPr>
          <w:rFonts w:ascii="Times New Roman" w:eastAsiaTheme="minorEastAsia" w:hAnsi="Times New Roman"/>
          <w:sz w:val="20"/>
          <w:szCs w:val="20"/>
          <w:lang w:eastAsia="zh-CN"/>
        </w:rPr>
        <w:t>R introduced in 38.101-1 was also for the sake of relaxing Rx antennas from 4Rx to 2Rx</w:t>
      </w:r>
    </w:p>
    <w:p w14:paraId="394E901E" w14:textId="77777777" w:rsidR="00053098" w:rsidRPr="00FC192F" w:rsidRDefault="00053098" w:rsidP="00FE6023">
      <w:pPr>
        <w:rPr>
          <w:rFonts w:eastAsiaTheme="minorEastAsia"/>
          <w:lang w:eastAsia="zh-CN"/>
        </w:rPr>
      </w:pPr>
      <w:r w:rsidRPr="00FC192F">
        <w:rPr>
          <w:rFonts w:eastAsiaTheme="minorEastAsia"/>
          <w:lang w:eastAsia="zh-CN"/>
        </w:rPr>
        <w:t xml:space="preserve">It can be seen that for most of UE types defined in RAN4, the antenna numbers and antenna isolations were the main concern in 5G. </w:t>
      </w:r>
    </w:p>
    <w:p w14:paraId="6010F3E7" w14:textId="3CF15231" w:rsidR="00053098" w:rsidRPr="00FC192F" w:rsidRDefault="00053098" w:rsidP="009B445F">
      <w:pPr>
        <w:pStyle w:val="afa"/>
        <w:numPr>
          <w:ilvl w:val="0"/>
          <w:numId w:val="9"/>
        </w:numPr>
        <w:ind w:left="426" w:hanging="426"/>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For the antenna numbers, it might be not avoidable to mention about specific UE type</w:t>
      </w:r>
      <w:r w:rsidR="007626B4" w:rsidRPr="00FC192F">
        <w:rPr>
          <w:rFonts w:ascii="Times New Roman" w:eastAsiaTheme="minorEastAsia" w:hAnsi="Times New Roman"/>
          <w:sz w:val="20"/>
          <w:szCs w:val="20"/>
          <w:lang w:eastAsia="zh-CN"/>
        </w:rPr>
        <w:t xml:space="preserve"> in REFSENS (as shown in figure 1</w:t>
      </w:r>
      <w:r w:rsidR="00D229A8" w:rsidRPr="00FC192F">
        <w:rPr>
          <w:rFonts w:ascii="Times New Roman" w:eastAsiaTheme="minorEastAsia" w:hAnsi="Times New Roman"/>
          <w:sz w:val="20"/>
          <w:szCs w:val="20"/>
          <w:lang w:eastAsia="zh-CN"/>
        </w:rPr>
        <w:t>3</w:t>
      </w:r>
      <w:r w:rsidR="007626B4" w:rsidRPr="00FC192F">
        <w:rPr>
          <w:rFonts w:ascii="Times New Roman" w:eastAsiaTheme="minorEastAsia" w:hAnsi="Times New Roman"/>
          <w:sz w:val="20"/>
          <w:szCs w:val="20"/>
          <w:lang w:eastAsia="zh-CN"/>
        </w:rPr>
        <w:t>)</w:t>
      </w:r>
      <w:r w:rsidRPr="00FC192F">
        <w:rPr>
          <w:rFonts w:ascii="Times New Roman" w:eastAsiaTheme="minorEastAsia" w:hAnsi="Times New Roman"/>
          <w:sz w:val="20"/>
          <w:szCs w:val="20"/>
          <w:lang w:eastAsia="zh-CN"/>
        </w:rPr>
        <w:t xml:space="preserve"> due to the concerns from NW side on the exception of supporting less antennas than the mandatory.</w:t>
      </w:r>
    </w:p>
    <w:p w14:paraId="00A18282" w14:textId="22C188DF" w:rsidR="00FE6023" w:rsidRPr="00FC192F" w:rsidRDefault="00A54FAD" w:rsidP="009B445F">
      <w:pPr>
        <w:pStyle w:val="afa"/>
        <w:numPr>
          <w:ilvl w:val="0"/>
          <w:numId w:val="9"/>
        </w:numPr>
        <w:ind w:left="426" w:hanging="426"/>
        <w:rPr>
          <w:rFonts w:ascii="Times New Roman" w:eastAsiaTheme="minorEastAsia" w:hAnsi="Times New Roman"/>
          <w:sz w:val="20"/>
          <w:szCs w:val="20"/>
          <w:lang w:eastAsia="zh-CN"/>
        </w:rPr>
      </w:pPr>
      <w:r w:rsidRPr="00FC192F">
        <w:rPr>
          <w:rFonts w:ascii="Times New Roman" w:eastAsiaTheme="minorEastAsia" w:hAnsi="Times New Roman" w:hint="eastAsia"/>
          <w:sz w:val="20"/>
          <w:szCs w:val="20"/>
          <w:lang w:eastAsia="zh-CN"/>
        </w:rPr>
        <w:t>F</w:t>
      </w:r>
      <w:r w:rsidRPr="00FC192F">
        <w:rPr>
          <w:rFonts w:ascii="Times New Roman" w:eastAsiaTheme="minorEastAsia" w:hAnsi="Times New Roman"/>
          <w:sz w:val="20"/>
          <w:szCs w:val="20"/>
          <w:lang w:eastAsia="zh-CN"/>
        </w:rPr>
        <w:t>or the antenna isolation, this mainly impacts the MPR requirements</w:t>
      </w:r>
      <w:r w:rsidR="00D136A7" w:rsidRPr="00FC192F">
        <w:rPr>
          <w:rFonts w:ascii="Times New Roman" w:eastAsiaTheme="minorEastAsia" w:hAnsi="Times New Roman"/>
          <w:sz w:val="20"/>
          <w:szCs w:val="20"/>
          <w:lang w:eastAsia="zh-CN"/>
        </w:rPr>
        <w:t xml:space="preserve"> (as shown in figure 1</w:t>
      </w:r>
      <w:r w:rsidR="00D229A8" w:rsidRPr="00FC192F">
        <w:rPr>
          <w:rFonts w:ascii="Times New Roman" w:eastAsiaTheme="minorEastAsia" w:hAnsi="Times New Roman"/>
          <w:sz w:val="20"/>
          <w:szCs w:val="20"/>
          <w:lang w:eastAsia="zh-CN"/>
        </w:rPr>
        <w:t>4</w:t>
      </w:r>
      <w:r w:rsidR="00D136A7" w:rsidRPr="00FC192F">
        <w:rPr>
          <w:rFonts w:ascii="Times New Roman" w:eastAsiaTheme="minorEastAsia" w:hAnsi="Times New Roman"/>
          <w:sz w:val="20"/>
          <w:szCs w:val="20"/>
          <w:lang w:eastAsia="zh-CN"/>
        </w:rPr>
        <w:t>)</w:t>
      </w:r>
      <w:r w:rsidRPr="00FC192F">
        <w:rPr>
          <w:rFonts w:ascii="Times New Roman" w:eastAsiaTheme="minorEastAsia" w:hAnsi="Times New Roman"/>
          <w:sz w:val="20"/>
          <w:szCs w:val="20"/>
          <w:lang w:eastAsia="zh-CN"/>
        </w:rPr>
        <w:t xml:space="preserve">, which is </w:t>
      </w:r>
      <w:r w:rsidR="00053098" w:rsidRPr="00FC192F">
        <w:rPr>
          <w:rFonts w:ascii="Times New Roman" w:eastAsiaTheme="minorEastAsia" w:hAnsi="Times New Roman"/>
          <w:sz w:val="20"/>
          <w:szCs w:val="20"/>
          <w:lang w:eastAsia="zh-CN"/>
        </w:rPr>
        <w:t xml:space="preserve">not bounded with UE types actually. </w:t>
      </w:r>
    </w:p>
    <w:p w14:paraId="6B1BAB22" w14:textId="3897A984" w:rsidR="007626B4" w:rsidRPr="00FC192F" w:rsidRDefault="007626B4" w:rsidP="00A54FAD">
      <w:pPr>
        <w:jc w:val="center"/>
        <w:rPr>
          <w:rFonts w:eastAsiaTheme="minorEastAsia"/>
          <w:lang w:eastAsia="zh-CN"/>
        </w:rPr>
      </w:pPr>
      <w:r w:rsidRPr="00FC192F">
        <w:rPr>
          <w:noProof/>
        </w:rPr>
        <w:lastRenderedPageBreak/>
        <w:drawing>
          <wp:inline distT="0" distB="0" distL="0" distR="0" wp14:anchorId="3D17120C" wp14:editId="1CE2274F">
            <wp:extent cx="5073650" cy="1868741"/>
            <wp:effectExtent l="114300" t="95250" r="107950" b="939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83462" cy="1872355"/>
                    </a:xfrm>
                    <a:prstGeom prst="rect">
                      <a:avLst/>
                    </a:prstGeom>
                    <a:effectLst>
                      <a:outerShdw blurRad="63500" sx="102000" sy="102000" algn="ctr" rotWithShape="0">
                        <a:prstClr val="black">
                          <a:alpha val="40000"/>
                        </a:prstClr>
                      </a:outerShdw>
                    </a:effectLst>
                  </pic:spPr>
                </pic:pic>
              </a:graphicData>
            </a:graphic>
          </wp:inline>
        </w:drawing>
      </w:r>
    </w:p>
    <w:p w14:paraId="2D4F084B" w14:textId="6A393684" w:rsidR="007626B4" w:rsidRPr="00FC192F" w:rsidRDefault="007626B4" w:rsidP="00A54FAD">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1</w:t>
      </w:r>
      <w:r w:rsidR="00D229A8" w:rsidRPr="00FC192F">
        <w:rPr>
          <w:rFonts w:eastAsiaTheme="minorEastAsia"/>
          <w:lang w:eastAsia="zh-CN"/>
        </w:rPr>
        <w:t>3</w:t>
      </w:r>
      <w:r w:rsidRPr="00FC192F">
        <w:rPr>
          <w:rFonts w:eastAsiaTheme="minorEastAsia"/>
          <w:lang w:eastAsia="zh-CN"/>
        </w:rPr>
        <w:t xml:space="preserve"> Two Rx UE types in REFSENS</w:t>
      </w:r>
    </w:p>
    <w:p w14:paraId="4B04431F" w14:textId="0AB2094E" w:rsidR="00A54FAD" w:rsidRPr="00FC192F" w:rsidRDefault="00D136A7" w:rsidP="00A54FAD">
      <w:pPr>
        <w:jc w:val="center"/>
        <w:rPr>
          <w:rFonts w:eastAsiaTheme="minorEastAsia"/>
          <w:lang w:eastAsia="zh-CN"/>
        </w:rPr>
      </w:pPr>
      <w:r w:rsidRPr="00FC192F">
        <w:rPr>
          <w:noProof/>
        </w:rPr>
        <w:drawing>
          <wp:inline distT="0" distB="0" distL="0" distR="0" wp14:anchorId="31842CB5" wp14:editId="277FF9D5">
            <wp:extent cx="4318000" cy="3406119"/>
            <wp:effectExtent l="95250" t="114300" r="101600" b="1187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24681" cy="3411389"/>
                    </a:xfrm>
                    <a:prstGeom prst="rect">
                      <a:avLst/>
                    </a:prstGeom>
                    <a:effectLst>
                      <a:outerShdw blurRad="63500" sx="102000" sy="102000" algn="ctr" rotWithShape="0">
                        <a:prstClr val="black">
                          <a:alpha val="40000"/>
                        </a:prstClr>
                      </a:outerShdw>
                    </a:effectLst>
                  </pic:spPr>
                </pic:pic>
              </a:graphicData>
            </a:graphic>
          </wp:inline>
        </w:drawing>
      </w:r>
    </w:p>
    <w:p w14:paraId="2A638354" w14:textId="79C3D7A5" w:rsidR="00A54FAD" w:rsidRPr="00FC192F" w:rsidRDefault="00A54FAD" w:rsidP="00A54FAD">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1</w:t>
      </w:r>
      <w:r w:rsidR="00D229A8" w:rsidRPr="00FC192F">
        <w:rPr>
          <w:rFonts w:eastAsiaTheme="minorEastAsia"/>
          <w:lang w:eastAsia="zh-CN"/>
        </w:rPr>
        <w:t>4</w:t>
      </w:r>
      <w:r w:rsidRPr="00FC192F">
        <w:rPr>
          <w:rFonts w:eastAsiaTheme="minorEastAsia"/>
          <w:lang w:eastAsia="zh-CN"/>
        </w:rPr>
        <w:t xml:space="preserve"> FWA form factor special MPR requirement</w:t>
      </w:r>
    </w:p>
    <w:p w14:paraId="51C20088" w14:textId="13B49FA7" w:rsidR="00EE6D23" w:rsidRPr="00FC192F" w:rsidRDefault="00BD75EA" w:rsidP="009B445F">
      <w:pPr>
        <w:pStyle w:val="Observe"/>
        <w:numPr>
          <w:ilvl w:val="0"/>
          <w:numId w:val="13"/>
        </w:numPr>
        <w:spacing w:beforeLines="50" w:before="120" w:afterLines="50" w:after="120"/>
        <w:ind w:left="1500" w:hangingChars="750" w:hanging="1500"/>
      </w:pPr>
      <w:r w:rsidRPr="00FC192F">
        <w:t>For most of UE types defined in RAN4, the antenna numbers and antenna isolations were the main concern in 5G. Antenna numbers mainly about the relaxation from mandatory 4Rx to 2Rx for some specific UE type, and antenna isolation is mainly for the MRP requirement definition.</w:t>
      </w:r>
    </w:p>
    <w:p w14:paraId="5CB8F1B3" w14:textId="40947A06" w:rsidR="00053098" w:rsidRPr="00FC192F" w:rsidRDefault="00053098" w:rsidP="00FE6023">
      <w:pPr>
        <w:rPr>
          <w:rFonts w:eastAsiaTheme="minorEastAsia"/>
          <w:lang w:eastAsia="zh-CN"/>
        </w:rPr>
      </w:pPr>
      <w:r w:rsidRPr="00FC192F">
        <w:rPr>
          <w:rFonts w:eastAsiaTheme="minorEastAsia" w:hint="eastAsia"/>
          <w:lang w:eastAsia="zh-CN"/>
        </w:rPr>
        <w:t>T</w:t>
      </w:r>
      <w:r w:rsidRPr="00FC192F">
        <w:rPr>
          <w:rFonts w:eastAsiaTheme="minorEastAsia"/>
          <w:lang w:eastAsia="zh-CN"/>
        </w:rPr>
        <w:t xml:space="preserve">herefore, </w:t>
      </w:r>
      <w:r w:rsidR="00514C29" w:rsidRPr="00FC192F">
        <w:rPr>
          <w:rFonts w:eastAsiaTheme="minorEastAsia"/>
          <w:lang w:eastAsia="zh-CN"/>
        </w:rPr>
        <w:t xml:space="preserve">as starting point </w:t>
      </w:r>
      <w:r w:rsidRPr="00FC192F">
        <w:rPr>
          <w:rFonts w:eastAsiaTheme="minorEastAsia"/>
          <w:lang w:eastAsia="zh-CN"/>
        </w:rPr>
        <w:t>it might be possible to not specifically mention which UE type is applied for the MPR requirements, but use the technical wording like antenna isolations</w:t>
      </w:r>
      <w:r w:rsidR="00514C29" w:rsidRPr="00FC192F">
        <w:rPr>
          <w:rFonts w:eastAsiaTheme="minorEastAsia"/>
          <w:lang w:eastAsia="zh-CN"/>
        </w:rPr>
        <w:t>. Any UE types that meet the antenna isolation conditions can apply the corresponding requirements.</w:t>
      </w:r>
    </w:p>
    <w:p w14:paraId="78611CF2" w14:textId="0FF54201" w:rsidR="00FE6023" w:rsidRPr="00FC192F" w:rsidRDefault="00C648B9" w:rsidP="00FE6023">
      <w:pPr>
        <w:pStyle w:val="Propose"/>
        <w:numPr>
          <w:ilvl w:val="0"/>
          <w:numId w:val="12"/>
        </w:numPr>
        <w:spacing w:beforeLines="50" w:before="120" w:afterLines="50" w:after="120"/>
        <w:ind w:left="1300" w:hangingChars="650" w:hanging="1300"/>
      </w:pPr>
      <w:r w:rsidRPr="00FC192F">
        <w:t>Consider using antenna isolations as the discriminator to differentiate applicable MPR requirements</w:t>
      </w:r>
      <w:r w:rsidR="0039400B" w:rsidRPr="00FC192F">
        <w:t xml:space="preserve"> only</w:t>
      </w:r>
      <w:r w:rsidRPr="00FC192F">
        <w:t xml:space="preserve"> and no </w:t>
      </w:r>
      <w:r w:rsidR="0039400B" w:rsidRPr="00FC192F">
        <w:t>bounding</w:t>
      </w:r>
      <w:r w:rsidRPr="00FC192F">
        <w:t xml:space="preserve"> of UE types. Any UE that meets the antenna isolation conditions can apply the corresponding requirements.</w:t>
      </w:r>
    </w:p>
    <w:p w14:paraId="2E3D95CF" w14:textId="77777777" w:rsidR="00753750" w:rsidRPr="00FC192F" w:rsidRDefault="00753750" w:rsidP="002B597B">
      <w:pPr>
        <w:rPr>
          <w:rFonts w:eastAsia="等线"/>
          <w:b/>
          <w:lang w:val="en-US" w:eastAsia="zh-CN"/>
        </w:rPr>
      </w:pPr>
    </w:p>
    <w:p w14:paraId="30CD3449" w14:textId="60C1A203" w:rsidR="008359CC" w:rsidRPr="00FC192F" w:rsidRDefault="008359CC" w:rsidP="008359CC">
      <w:pPr>
        <w:pStyle w:val="a0"/>
        <w:rPr>
          <w:lang w:val="en-US"/>
        </w:rPr>
      </w:pPr>
      <w:r w:rsidRPr="00FC192F">
        <w:rPr>
          <w:lang w:val="en-US"/>
        </w:rPr>
        <w:lastRenderedPageBreak/>
        <w:t xml:space="preserve">UE capability </w:t>
      </w:r>
      <w:r w:rsidR="000F5012" w:rsidRPr="00FC192F">
        <w:rPr>
          <w:lang w:val="en-US"/>
        </w:rPr>
        <w:t xml:space="preserve">signaling </w:t>
      </w:r>
      <w:r w:rsidRPr="00FC192F">
        <w:rPr>
          <w:lang w:val="en-US"/>
        </w:rPr>
        <w:t>simplification</w:t>
      </w:r>
    </w:p>
    <w:p w14:paraId="4310FE4E" w14:textId="04D52CFB" w:rsidR="00995847" w:rsidRPr="00FC192F" w:rsidRDefault="00995847" w:rsidP="00995847">
      <w:pPr>
        <w:rPr>
          <w:lang w:val="en-US" w:eastAsia="zh-CN"/>
        </w:rPr>
      </w:pPr>
      <w:r w:rsidRPr="00FC192F">
        <w:rPr>
          <w:lang w:val="en-US" w:eastAsia="zh-CN"/>
        </w:rPr>
        <w:t>As pointed out in section 2.</w:t>
      </w:r>
      <w:r w:rsidR="006E5F13" w:rsidRPr="00FC192F">
        <w:rPr>
          <w:lang w:val="en-US" w:eastAsia="zh-CN"/>
        </w:rPr>
        <w:t>4</w:t>
      </w:r>
      <w:r w:rsidRPr="00FC192F">
        <w:rPr>
          <w:lang w:val="en-US" w:eastAsia="zh-CN"/>
        </w:rPr>
        <w:t xml:space="preserve">, in 5G RAN4 has defined many </w:t>
      </w:r>
      <w:r w:rsidR="008359CC" w:rsidRPr="00FC192F">
        <w:rPr>
          <w:lang w:val="en-US" w:eastAsia="zh-CN"/>
        </w:rPr>
        <w:t xml:space="preserve">UE capabilities </w:t>
      </w:r>
      <w:r w:rsidRPr="00FC192F">
        <w:rPr>
          <w:lang w:val="en-US" w:eastAsia="zh-CN"/>
        </w:rPr>
        <w:t>to differentiate which requirement UE is complied. And this kind of signaling is not useful in BS scheduling which is only for the testing purpose. However, in the testing/certification, UE declaration approach can be applied to make it clear which requirements should be tested. This makes these signaling are meaningless.</w:t>
      </w:r>
    </w:p>
    <w:p w14:paraId="0A616BF2" w14:textId="5FD6C407" w:rsidR="003D13EA" w:rsidRPr="00FC192F" w:rsidRDefault="003D13EA" w:rsidP="009B445F">
      <w:pPr>
        <w:pStyle w:val="Observe"/>
        <w:numPr>
          <w:ilvl w:val="0"/>
          <w:numId w:val="13"/>
        </w:numPr>
        <w:spacing w:beforeLines="50" w:before="120" w:afterLines="50" w:after="120"/>
        <w:ind w:left="1500" w:hangingChars="750" w:hanging="1500"/>
      </w:pPr>
      <w:r w:rsidRPr="00FC192F">
        <w:t xml:space="preserve">In the testing/certification, UE declaration approach can be applied to make it clear which requirements should be tested. </w:t>
      </w:r>
      <w:r w:rsidRPr="00FC192F">
        <w:rPr>
          <w:rFonts w:hint="eastAsia"/>
        </w:rPr>
        <w:t>T</w:t>
      </w:r>
      <w:r w:rsidRPr="00FC192F">
        <w:t>here is no need to define UE capabilities just for the purpose of differentiat</w:t>
      </w:r>
      <w:r w:rsidR="005C15B4" w:rsidRPr="00FC192F">
        <w:t>ing the applicable requirements for a UE.</w:t>
      </w:r>
    </w:p>
    <w:p w14:paraId="14BBCDF0" w14:textId="39521792" w:rsidR="008359CC" w:rsidRPr="00FC192F" w:rsidRDefault="00995847" w:rsidP="00995847">
      <w:pPr>
        <w:rPr>
          <w:lang w:val="en-US" w:eastAsia="zh-CN"/>
        </w:rPr>
      </w:pPr>
      <w:r w:rsidRPr="00FC192F">
        <w:rPr>
          <w:lang w:val="en-US" w:eastAsia="zh-CN"/>
        </w:rPr>
        <w:t xml:space="preserve">In 6G, this kind of </w:t>
      </w:r>
      <w:r w:rsidR="000F5012" w:rsidRPr="00FC192F">
        <w:rPr>
          <w:lang w:val="en-US" w:eastAsia="zh-CN"/>
        </w:rPr>
        <w:t xml:space="preserve">testing purpose </w:t>
      </w:r>
      <w:r w:rsidRPr="00FC192F">
        <w:rPr>
          <w:lang w:val="en-US" w:eastAsia="zh-CN"/>
        </w:rPr>
        <w:t xml:space="preserve">singling should </w:t>
      </w:r>
      <w:r w:rsidR="008359CC" w:rsidRPr="00FC192F">
        <w:rPr>
          <w:lang w:val="en-US" w:eastAsia="zh-CN"/>
        </w:rPr>
        <w:t xml:space="preserve">be </w:t>
      </w:r>
      <w:r w:rsidRPr="00FC192F">
        <w:rPr>
          <w:lang w:val="en-US" w:eastAsia="zh-CN"/>
        </w:rPr>
        <w:t xml:space="preserve">avoided and when new signaling is introduced it shall be justified that </w:t>
      </w:r>
      <w:r w:rsidR="008359CC" w:rsidRPr="00FC192F">
        <w:rPr>
          <w:lang w:val="en-US" w:eastAsia="zh-CN"/>
        </w:rPr>
        <w:t xml:space="preserve">it is useful for BS scheduling. </w:t>
      </w:r>
    </w:p>
    <w:p w14:paraId="03D8217F" w14:textId="01DECF6A" w:rsidR="008359CC" w:rsidRPr="00FC192F" w:rsidRDefault="000F5012" w:rsidP="000F5012">
      <w:pPr>
        <w:rPr>
          <w:lang w:val="en-US" w:eastAsia="zh-CN"/>
        </w:rPr>
      </w:pPr>
      <w:r w:rsidRPr="00FC192F">
        <w:rPr>
          <w:lang w:val="en-US" w:eastAsia="zh-CN"/>
        </w:rPr>
        <w:t>Besides, t</w:t>
      </w:r>
      <w:r w:rsidR="008359CC" w:rsidRPr="00FC192F">
        <w:rPr>
          <w:lang w:val="en-US" w:eastAsia="zh-CN"/>
        </w:rPr>
        <w:t xml:space="preserve">he UE capability granularity (per band/BC/FS/CC) also needs to be carefully considered. </w:t>
      </w:r>
      <w:r w:rsidRPr="00FC192F">
        <w:rPr>
          <w:lang w:val="en-US" w:eastAsia="zh-CN"/>
        </w:rPr>
        <w:t>And a</w:t>
      </w:r>
      <w:r w:rsidR="008359CC" w:rsidRPr="00FC192F">
        <w:rPr>
          <w:lang w:val="en-US" w:eastAsia="zh-CN"/>
        </w:rPr>
        <w:t>void defining capabilities with unnecessary small granularity</w:t>
      </w:r>
    </w:p>
    <w:p w14:paraId="3AB6D6CB" w14:textId="13BD42C7" w:rsidR="008359CC" w:rsidRPr="00FC192F" w:rsidRDefault="009F4F52" w:rsidP="009B445F">
      <w:pPr>
        <w:pStyle w:val="Propose"/>
        <w:numPr>
          <w:ilvl w:val="0"/>
          <w:numId w:val="12"/>
        </w:numPr>
        <w:spacing w:beforeLines="50" w:before="120" w:afterLines="50" w:after="120"/>
        <w:ind w:left="1300" w:hangingChars="650" w:hanging="1300"/>
      </w:pPr>
      <w:r w:rsidRPr="00FC192F">
        <w:t xml:space="preserve">In 6G, the testing purpose singling should be avoided and when new signaling is introduced it shall be justified that it is useful for BS scheduling. </w:t>
      </w:r>
    </w:p>
    <w:p w14:paraId="51A6BB55" w14:textId="5BFF79B4" w:rsidR="001E7929" w:rsidRPr="00FC192F" w:rsidRDefault="001E7929" w:rsidP="009B445F">
      <w:pPr>
        <w:pStyle w:val="Propose"/>
        <w:numPr>
          <w:ilvl w:val="0"/>
          <w:numId w:val="12"/>
        </w:numPr>
        <w:spacing w:beforeLines="50" w:before="120" w:afterLines="50" w:after="120"/>
        <w:ind w:left="1300" w:hangingChars="650" w:hanging="1300"/>
      </w:pPr>
      <w:r w:rsidRPr="00FC192F">
        <w:t>In 6G, avoid defining UE capabilities with small granularity when it is unnecessary.</w:t>
      </w:r>
    </w:p>
    <w:p w14:paraId="20F124AC" w14:textId="77777777" w:rsidR="002360B2" w:rsidRPr="00FC192F" w:rsidRDefault="002360B2" w:rsidP="002360B2"/>
    <w:p w14:paraId="22091702" w14:textId="1B0E6712" w:rsidR="002360B2" w:rsidRPr="00FC192F" w:rsidRDefault="002360B2" w:rsidP="002360B2">
      <w:pPr>
        <w:pStyle w:val="a0"/>
        <w:numPr>
          <w:ilvl w:val="1"/>
          <w:numId w:val="1"/>
        </w:numPr>
        <w:rPr>
          <w:lang w:val="en-US"/>
        </w:rPr>
      </w:pPr>
      <w:r w:rsidRPr="00FC192F">
        <w:rPr>
          <w:lang w:val="en-US"/>
        </w:rPr>
        <w:t>FR2 UE RF</w:t>
      </w:r>
    </w:p>
    <w:p w14:paraId="678C3983" w14:textId="784FA95B" w:rsidR="002360B2" w:rsidRPr="00FC192F" w:rsidRDefault="002360B2" w:rsidP="002360B2">
      <w:pPr>
        <w:rPr>
          <w:lang w:eastAsia="zh-CN"/>
        </w:rPr>
      </w:pPr>
      <w:r w:rsidRPr="00FC192F">
        <w:rPr>
          <w:lang w:eastAsia="zh-CN"/>
        </w:rPr>
        <w:t>In 5G, RAN4 has spent much time in defining the requirements for FR2 in the first release. Then in the following releases some efforts on the enhancements like UL/DL CA and multi-panel transmission, etc. However, in the real field it seems these kinds of enhancements were not deployed. Even the FR2 single CC network deployment is rare, and not much UE support FR2.</w:t>
      </w:r>
    </w:p>
    <w:p w14:paraId="232109FD" w14:textId="1362C095" w:rsidR="002360B2" w:rsidRPr="00FC192F" w:rsidRDefault="002360B2" w:rsidP="002360B2">
      <w:pPr>
        <w:rPr>
          <w:rFonts w:eastAsiaTheme="minorEastAsia"/>
        </w:rPr>
      </w:pPr>
      <w:r w:rsidRPr="00FC192F">
        <w:rPr>
          <w:rFonts w:eastAsiaTheme="minorEastAsia" w:hint="eastAsia"/>
          <w:lang w:eastAsia="zh-CN"/>
        </w:rPr>
        <w:t>I</w:t>
      </w:r>
      <w:r w:rsidRPr="00FC192F">
        <w:rPr>
          <w:rFonts w:eastAsiaTheme="minorEastAsia"/>
          <w:lang w:eastAsia="zh-CN"/>
        </w:rPr>
        <w:t>n 6G, the FR2 spectrum is part of the targeting spectrum, and RAN4 will define requirements for the FR2 UEs. However, based on the progress on the market, it probably more convenient to reuse the 5G NR FR2 requirements whenever possible. And refrain from enhancements in FR2 like multi-carrier or multi-panel aspects.</w:t>
      </w:r>
    </w:p>
    <w:p w14:paraId="148A8B27" w14:textId="3C8F353D" w:rsidR="002360B2" w:rsidRPr="00FC192F" w:rsidRDefault="002360B2" w:rsidP="009B445F">
      <w:pPr>
        <w:pStyle w:val="Propose"/>
        <w:numPr>
          <w:ilvl w:val="0"/>
          <w:numId w:val="12"/>
        </w:numPr>
        <w:spacing w:beforeLines="50" w:before="120" w:afterLines="50" w:after="120"/>
        <w:ind w:left="1300" w:hangingChars="650" w:hanging="1300"/>
      </w:pPr>
      <w:bookmarkStart w:id="24" w:name="_Hlk213432857"/>
      <w:r w:rsidRPr="00FC192F">
        <w:t>In 6G, reuse 5G FR2 requirements as much as possible and focus on 1CC in the beginning.</w:t>
      </w:r>
    </w:p>
    <w:bookmarkEnd w:id="24"/>
    <w:p w14:paraId="74A3E6C2" w14:textId="1EED2979" w:rsidR="00C50F6F" w:rsidRPr="00FC192F" w:rsidRDefault="00C50F6F" w:rsidP="00F10F15">
      <w:pPr>
        <w:pStyle w:val="a0"/>
        <w:numPr>
          <w:ilvl w:val="1"/>
          <w:numId w:val="1"/>
        </w:numPr>
        <w:spacing w:beforeLines="50" w:before="120"/>
        <w:rPr>
          <w:lang w:val="en-US"/>
        </w:rPr>
      </w:pPr>
      <w:r w:rsidRPr="00FC192F">
        <w:rPr>
          <w:lang w:val="en-US"/>
        </w:rPr>
        <w:t>Spectrum aggregation</w:t>
      </w:r>
    </w:p>
    <w:p w14:paraId="10BFCA54" w14:textId="77777777" w:rsidR="002E1DA3" w:rsidRPr="00FC192F" w:rsidRDefault="002E1DA3" w:rsidP="00F10F15">
      <w:pPr>
        <w:pStyle w:val="a1"/>
        <w:spacing w:before="0"/>
        <w:rPr>
          <w:lang w:val="en-US"/>
        </w:rPr>
      </w:pPr>
      <w:r w:rsidRPr="00FC192F">
        <w:rPr>
          <w:lang w:val="en-US"/>
        </w:rPr>
        <w:t>SCMC</w:t>
      </w:r>
    </w:p>
    <w:p w14:paraId="28C1AA58" w14:textId="2C94CACE" w:rsidR="002E1DA3" w:rsidRPr="00FC192F" w:rsidRDefault="002E1DA3" w:rsidP="00F10F15">
      <w:pPr>
        <w:pStyle w:val="a2"/>
        <w:spacing w:before="0"/>
      </w:pPr>
      <w:r w:rsidRPr="00FC192F">
        <w:t>NR CA implementation</w:t>
      </w:r>
    </w:p>
    <w:p w14:paraId="28B0C3CB" w14:textId="77777777" w:rsidR="002E1DA3" w:rsidRPr="00FC192F" w:rsidRDefault="002E1DA3" w:rsidP="002E1DA3">
      <w:pPr>
        <w:spacing w:afterLines="50" w:after="120"/>
        <w:rPr>
          <w:rFonts w:eastAsia="PMingLiU"/>
          <w:lang w:eastAsia="zh-TW"/>
        </w:rPr>
      </w:pPr>
      <w:r w:rsidRPr="00FC192F">
        <w:rPr>
          <w:rFonts w:eastAsiaTheme="minorEastAsia"/>
          <w:lang w:eastAsia="zh-CN"/>
        </w:rPr>
        <w:t xml:space="preserve">Intra-band contiguous CA, intra-band non-contiguous CA, inter-band CA were introduced in LTE. </w:t>
      </w:r>
      <w:r w:rsidRPr="00FC192F">
        <w:rPr>
          <w:rFonts w:eastAsia="PMingLiU"/>
          <w:lang w:eastAsia="zh-TW"/>
        </w:rPr>
        <w:t xml:space="preserve">In LTE, intra-band </w:t>
      </w:r>
      <w:r w:rsidRPr="00FC192F">
        <w:rPr>
          <w:rFonts w:eastAsiaTheme="minorEastAsia"/>
          <w:lang w:eastAsia="zh-CN"/>
        </w:rPr>
        <w:t>contiguous CA</w:t>
      </w:r>
      <w:r w:rsidRPr="00FC192F">
        <w:rPr>
          <w:rFonts w:eastAsia="PMingLiU"/>
          <w:lang w:eastAsia="zh-TW"/>
        </w:rPr>
        <w:t xml:space="preserve"> was assumed all CCs were received by one RF chain, and intra-band </w:t>
      </w:r>
      <w:r w:rsidRPr="00FC192F">
        <w:rPr>
          <w:rFonts w:eastAsiaTheme="minorEastAsia"/>
          <w:lang w:eastAsia="zh-CN"/>
        </w:rPr>
        <w:t>non-contiguous CA</w:t>
      </w:r>
      <w:r w:rsidRPr="00FC192F">
        <w:rPr>
          <w:rFonts w:eastAsia="PMingLiU"/>
          <w:lang w:eastAsia="zh-TW"/>
        </w:rPr>
        <w:t xml:space="preserve"> was assumed each CC was received by separate RF chain. Inter-band CA was assumed each band used separate RF chain but need share antenna.</w:t>
      </w:r>
    </w:p>
    <w:p w14:paraId="205403B6" w14:textId="77777777" w:rsidR="002E1DA3" w:rsidRPr="00FC192F" w:rsidRDefault="002E1DA3" w:rsidP="002E1DA3">
      <w:pPr>
        <w:spacing w:afterLines="50" w:after="120"/>
        <w:rPr>
          <w:rFonts w:eastAsiaTheme="minorEastAsia"/>
          <w:lang w:eastAsia="zh-CN"/>
        </w:rPr>
      </w:pPr>
      <w:r w:rsidRPr="00FC192F">
        <w:rPr>
          <w:rFonts w:eastAsiaTheme="minorEastAsia"/>
          <w:lang w:eastAsia="zh-CN"/>
        </w:rPr>
        <w:t>NR did some enhancement to resolve some deployment scenarios, e.g.,</w:t>
      </w:r>
    </w:p>
    <w:p w14:paraId="521F2319" w14:textId="77777777" w:rsidR="002E1DA3" w:rsidRPr="00FC192F" w:rsidRDefault="002E1DA3" w:rsidP="009B445F">
      <w:pPr>
        <w:pStyle w:val="afa"/>
        <w:numPr>
          <w:ilvl w:val="0"/>
          <w:numId w:val="10"/>
        </w:numPr>
        <w:rPr>
          <w:rFonts w:ascii="Times New Roman" w:hAnsi="Times New Roman"/>
          <w:sz w:val="20"/>
          <w:szCs w:val="20"/>
        </w:rPr>
      </w:pPr>
      <w:r w:rsidRPr="00FC192F">
        <w:rPr>
          <w:rFonts w:ascii="Times New Roman" w:hAnsi="Times New Roman"/>
          <w:sz w:val="20"/>
          <w:szCs w:val="20"/>
        </w:rPr>
        <w:t>From R16, Tx switching was introduced to make CA can support MIMO through TDD mode.</w:t>
      </w:r>
    </w:p>
    <w:p w14:paraId="0F9268F3" w14:textId="77777777" w:rsidR="002E1DA3" w:rsidRPr="00FC192F" w:rsidRDefault="002E1DA3" w:rsidP="009B445F">
      <w:pPr>
        <w:pStyle w:val="afa"/>
        <w:numPr>
          <w:ilvl w:val="0"/>
          <w:numId w:val="10"/>
        </w:numPr>
        <w:rPr>
          <w:rFonts w:ascii="Times New Roman" w:hAnsi="Times New Roman"/>
          <w:sz w:val="20"/>
          <w:szCs w:val="20"/>
        </w:rPr>
      </w:pPr>
      <w:r w:rsidRPr="00FC192F">
        <w:rPr>
          <w:rFonts w:ascii="Times New Roman" w:hAnsi="Times New Roman"/>
          <w:sz w:val="20"/>
          <w:szCs w:val="20"/>
        </w:rPr>
        <w:t>NR R19 researched whether intra-band non-contiguous CA of two CCs can share one RF chain to improve the utilization of RF Chain.</w:t>
      </w:r>
    </w:p>
    <w:p w14:paraId="7ED0F735" w14:textId="77777777" w:rsidR="002E1DA3" w:rsidRPr="00FC192F" w:rsidRDefault="002E1DA3" w:rsidP="009B445F">
      <w:pPr>
        <w:pStyle w:val="afa"/>
        <w:numPr>
          <w:ilvl w:val="0"/>
          <w:numId w:val="10"/>
        </w:numPr>
        <w:rPr>
          <w:rFonts w:ascii="Times New Roman" w:hAnsi="Times New Roman"/>
          <w:sz w:val="20"/>
          <w:szCs w:val="20"/>
        </w:rPr>
      </w:pPr>
      <w:r w:rsidRPr="00FC192F">
        <w:rPr>
          <w:rFonts w:ascii="Times New Roman" w:hAnsi="Times New Roman"/>
          <w:sz w:val="20"/>
          <w:szCs w:val="20"/>
        </w:rPr>
        <w:t>In 5G NR Rel-19, the SDL switching was introduced to enable low-low band CA, that the implementation of the RF front-end presented challenges, these could be overcome through the switching method.</w:t>
      </w:r>
    </w:p>
    <w:p w14:paraId="31A8B0A7" w14:textId="128848FC" w:rsidR="002E1DA3" w:rsidRPr="00FC192F" w:rsidRDefault="002E1DA3" w:rsidP="002E1DA3">
      <w:pPr>
        <w:spacing w:afterLines="50" w:after="120"/>
        <w:rPr>
          <w:rFonts w:eastAsiaTheme="minorEastAsia"/>
          <w:lang w:eastAsia="zh-CN"/>
        </w:rPr>
      </w:pPr>
      <w:r w:rsidRPr="00FC192F">
        <w:rPr>
          <w:rFonts w:eastAsiaTheme="minorEastAsia"/>
          <w:lang w:eastAsia="zh-CN"/>
        </w:rPr>
        <w:t>Regardless of the RF implementation using one RF chain or multiple RF chain, under CA framework, one cell only treated one CC by configured one active BWP, as shown in Figure 1</w:t>
      </w:r>
      <w:r w:rsidR="00D229A8" w:rsidRPr="00FC192F">
        <w:rPr>
          <w:rFonts w:eastAsiaTheme="minorEastAsia"/>
          <w:lang w:eastAsia="zh-CN"/>
        </w:rPr>
        <w:t>5</w:t>
      </w:r>
      <w:r w:rsidRPr="00FC192F">
        <w:rPr>
          <w:rFonts w:eastAsiaTheme="minorEastAsia"/>
          <w:lang w:eastAsia="zh-CN"/>
        </w:rPr>
        <w:t>:</w:t>
      </w:r>
    </w:p>
    <w:p w14:paraId="2F8DCF02" w14:textId="77777777" w:rsidR="002E1DA3" w:rsidRPr="00FC192F" w:rsidRDefault="002E1DA3" w:rsidP="002E1DA3">
      <w:pPr>
        <w:spacing w:afterLines="50" w:after="120"/>
      </w:pPr>
    </w:p>
    <w:p w14:paraId="6E4B5F7B" w14:textId="77777777" w:rsidR="002E1DA3" w:rsidRPr="00FC192F" w:rsidRDefault="002E1DA3" w:rsidP="002E1DA3">
      <w:pPr>
        <w:spacing w:afterLines="50" w:after="120"/>
        <w:jc w:val="center"/>
      </w:pPr>
      <w:r w:rsidRPr="00FC192F">
        <w:rPr>
          <w:noProof/>
        </w:rPr>
        <w:lastRenderedPageBreak/>
        <w:drawing>
          <wp:inline distT="0" distB="0" distL="0" distR="0" wp14:anchorId="54F2FF57" wp14:editId="093AA1CC">
            <wp:extent cx="3393831" cy="205855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13386" cy="2070414"/>
                    </a:xfrm>
                    <a:prstGeom prst="rect">
                      <a:avLst/>
                    </a:prstGeom>
                  </pic:spPr>
                </pic:pic>
              </a:graphicData>
            </a:graphic>
          </wp:inline>
        </w:drawing>
      </w:r>
    </w:p>
    <w:p w14:paraId="40079A29" w14:textId="4D97AB52" w:rsidR="002E1DA3" w:rsidRPr="00FC192F" w:rsidRDefault="002E1DA3" w:rsidP="00F10F15">
      <w:pPr>
        <w:spacing w:afterLines="100" w:after="240"/>
        <w:jc w:val="center"/>
        <w:rPr>
          <w:rFonts w:eastAsiaTheme="minorEastAsia"/>
          <w:lang w:eastAsia="zh-CN"/>
        </w:rPr>
      </w:pPr>
      <w:r w:rsidRPr="00FC192F">
        <w:rPr>
          <w:rFonts w:eastAsiaTheme="minorEastAsia"/>
          <w:lang w:eastAsia="zh-CN"/>
        </w:rPr>
        <w:t>Figure 1</w:t>
      </w:r>
      <w:r w:rsidR="00D229A8" w:rsidRPr="00FC192F">
        <w:rPr>
          <w:rFonts w:eastAsiaTheme="minorEastAsia"/>
          <w:lang w:eastAsia="zh-CN"/>
        </w:rPr>
        <w:t>5</w:t>
      </w:r>
      <w:r w:rsidRPr="00FC192F">
        <w:rPr>
          <w:rFonts w:eastAsiaTheme="minorEastAsia"/>
          <w:lang w:eastAsia="zh-CN"/>
        </w:rPr>
        <w:t xml:space="preserve"> The RF implementation and active BWP configurations for CA</w:t>
      </w:r>
    </w:p>
    <w:p w14:paraId="7EB1E351" w14:textId="4A672641" w:rsidR="002E1DA3" w:rsidRPr="00FC192F" w:rsidRDefault="002E1DA3" w:rsidP="009B445F">
      <w:pPr>
        <w:pStyle w:val="Observe"/>
        <w:numPr>
          <w:ilvl w:val="0"/>
          <w:numId w:val="13"/>
        </w:numPr>
        <w:spacing w:beforeLines="50" w:before="120" w:afterLines="50" w:after="120"/>
        <w:ind w:left="1500" w:hangingChars="750" w:hanging="1500"/>
      </w:pPr>
      <w:r w:rsidRPr="00FC192F">
        <w:t>To resolve the deployment scenarios, Tx switching, SDL switching and intra-band NC CA sharing one RF chain were enhanced under NR CA framework, however, they were all configured all with one cell and one CC.</w:t>
      </w:r>
    </w:p>
    <w:p w14:paraId="096AA51F" w14:textId="42917E02" w:rsidR="002E1DA3" w:rsidRPr="00FC192F" w:rsidRDefault="002E1DA3" w:rsidP="004B43EE">
      <w:pPr>
        <w:pStyle w:val="a2"/>
        <w:spacing w:after="240"/>
      </w:pPr>
      <w:r w:rsidRPr="00FC192F">
        <w:t>6G SCMC scheme and implementation</w:t>
      </w:r>
    </w:p>
    <w:p w14:paraId="4CEF45CF" w14:textId="77777777" w:rsidR="004B43EE" w:rsidRPr="00FC192F" w:rsidRDefault="004B43EE" w:rsidP="004B43EE">
      <w:pPr>
        <w:pStyle w:val="a2"/>
        <w:numPr>
          <w:ilvl w:val="0"/>
          <w:numId w:val="0"/>
        </w:numPr>
        <w:outlineLvl w:val="9"/>
      </w:pPr>
    </w:p>
    <w:p w14:paraId="5B4D5221" w14:textId="16D6E3D6" w:rsidR="002E1DA3" w:rsidRPr="00FC192F" w:rsidRDefault="002E1DA3" w:rsidP="009B445F">
      <w:pPr>
        <w:pStyle w:val="a2"/>
        <w:numPr>
          <w:ilvl w:val="0"/>
          <w:numId w:val="11"/>
        </w:numPr>
        <w:outlineLvl w:val="9"/>
        <w:rPr>
          <w:rFonts w:ascii="Times New Roman" w:eastAsiaTheme="minorEastAsia" w:hAnsi="Times New Roman" w:cs="Times New Roman"/>
          <w:sz w:val="20"/>
          <w:szCs w:val="20"/>
        </w:rPr>
      </w:pPr>
      <w:r w:rsidRPr="00FC192F">
        <w:rPr>
          <w:rFonts w:ascii="Times New Roman" w:eastAsiaTheme="minorEastAsia" w:hAnsi="Times New Roman" w:cs="Times New Roman"/>
          <w:sz w:val="20"/>
          <w:szCs w:val="20"/>
        </w:rPr>
        <w:t>SCMC concept</w:t>
      </w:r>
    </w:p>
    <w:p w14:paraId="40549AD9" w14:textId="6CF72254" w:rsidR="002E1DA3" w:rsidRPr="00FC192F" w:rsidRDefault="002E1DA3" w:rsidP="002E1DA3">
      <w:pPr>
        <w:spacing w:afterLines="50" w:after="120"/>
        <w:rPr>
          <w:rFonts w:eastAsiaTheme="minorEastAsia"/>
          <w:lang w:val="en-US" w:eastAsia="zh-CN"/>
        </w:rPr>
      </w:pPr>
      <w:r w:rsidRPr="00FC192F">
        <w:rPr>
          <w:rFonts w:eastAsiaTheme="minorEastAsia" w:hint="eastAsia"/>
          <w:lang w:eastAsia="zh-CN"/>
        </w:rPr>
        <w:t>T</w:t>
      </w:r>
      <w:r w:rsidRPr="00FC192F">
        <w:rPr>
          <w:rFonts w:eastAsiaTheme="minorEastAsia"/>
          <w:lang w:eastAsia="zh-CN"/>
        </w:rPr>
        <w:t xml:space="preserve">o solve the CA configuration complexity and redundant control configurations, there were proposals on </w:t>
      </w:r>
      <w:r w:rsidRPr="00FC192F">
        <w:rPr>
          <w:rFonts w:eastAsiaTheme="minorEastAsia"/>
          <w:b/>
          <w:bCs/>
          <w:lang w:eastAsia="zh-CN"/>
        </w:rPr>
        <w:t>Multiple carriers in single cell (SCMC)</w:t>
      </w:r>
      <w:r w:rsidRPr="00FC192F">
        <w:rPr>
          <w:rFonts w:eastAsiaTheme="minorEastAsia"/>
          <w:lang w:eastAsia="zh-CN"/>
        </w:rPr>
        <w:t xml:space="preserve"> in RAN1 to </w:t>
      </w:r>
      <w:r w:rsidRPr="00FC192F">
        <w:rPr>
          <w:rFonts w:eastAsiaTheme="minorEastAsia"/>
          <w:lang w:val="en-US" w:eastAsia="zh-CN"/>
        </w:rPr>
        <w:t>enable more efficient Cell/UE management, comparing with CA, e.g., associated all CCs as one cell as show in Figure 1</w:t>
      </w:r>
      <w:r w:rsidR="00D229A8" w:rsidRPr="00FC192F">
        <w:rPr>
          <w:rFonts w:eastAsiaTheme="minorEastAsia"/>
          <w:lang w:val="en-US" w:eastAsia="zh-CN"/>
        </w:rPr>
        <w:t>6</w:t>
      </w:r>
      <w:r w:rsidRPr="00FC192F">
        <w:t xml:space="preserve">. It </w:t>
      </w:r>
      <w:r w:rsidRPr="00FC192F">
        <w:rPr>
          <w:rFonts w:eastAsiaTheme="minorEastAsia"/>
          <w:lang w:eastAsia="zh-CN"/>
        </w:rPr>
        <w:t xml:space="preserve">will </w:t>
      </w:r>
      <w:r w:rsidRPr="00FC192F">
        <w:rPr>
          <w:lang w:val="en-US"/>
        </w:rPr>
        <w:t>simultaneously transmit for multiple UL CCs and/or simultaneously reception</w:t>
      </w:r>
      <w:r w:rsidRPr="00FC192F">
        <w:rPr>
          <w:rFonts w:eastAsiaTheme="minorEastAsia"/>
          <w:lang w:eastAsia="zh-CN"/>
        </w:rPr>
        <w:t xml:space="preserve"> for </w:t>
      </w:r>
      <w:r w:rsidRPr="00FC192F">
        <w:rPr>
          <w:lang w:val="en-US"/>
        </w:rPr>
        <w:t>multiple DL CCs</w:t>
      </w:r>
      <w:r w:rsidRPr="00FC192F">
        <w:rPr>
          <w:rFonts w:eastAsiaTheme="minorEastAsia"/>
          <w:lang w:eastAsia="zh-CN"/>
        </w:rPr>
        <w:t xml:space="preserve">. </w:t>
      </w:r>
    </w:p>
    <w:p w14:paraId="08C54F07" w14:textId="77777777" w:rsidR="002E1DA3" w:rsidRPr="00FC192F" w:rsidRDefault="002E1DA3" w:rsidP="002E1DA3">
      <w:pPr>
        <w:spacing w:afterLines="50" w:after="120"/>
        <w:jc w:val="center"/>
        <w:rPr>
          <w:noProof/>
        </w:rPr>
      </w:pPr>
      <w:r w:rsidRPr="00FC192F">
        <w:rPr>
          <w:noProof/>
        </w:rPr>
        <w:t xml:space="preserve">  </w:t>
      </w:r>
      <w:r w:rsidRPr="00FC192F">
        <w:rPr>
          <w:noProof/>
        </w:rPr>
        <w:drawing>
          <wp:inline distT="0" distB="0" distL="0" distR="0" wp14:anchorId="295DC5E2" wp14:editId="0D7D407A">
            <wp:extent cx="4472354" cy="749181"/>
            <wp:effectExtent l="0" t="0" r="444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95861" cy="753119"/>
                    </a:xfrm>
                    <a:prstGeom prst="rect">
                      <a:avLst/>
                    </a:prstGeom>
                  </pic:spPr>
                </pic:pic>
              </a:graphicData>
            </a:graphic>
          </wp:inline>
        </w:drawing>
      </w:r>
    </w:p>
    <w:p w14:paraId="14756B01" w14:textId="5F8294D4" w:rsidR="002E1DA3" w:rsidRPr="00FC192F" w:rsidRDefault="002E1DA3" w:rsidP="002E1DA3">
      <w:pPr>
        <w:spacing w:afterLines="50" w:after="120"/>
        <w:jc w:val="center"/>
        <w:rPr>
          <w:rFonts w:eastAsiaTheme="minorEastAsia"/>
          <w:lang w:eastAsia="zh-CN"/>
        </w:rPr>
      </w:pPr>
      <w:r w:rsidRPr="00FC192F">
        <w:rPr>
          <w:rFonts w:eastAsiaTheme="minorEastAsia"/>
          <w:lang w:eastAsia="zh-CN"/>
        </w:rPr>
        <w:t>Figure 1</w:t>
      </w:r>
      <w:r w:rsidR="00D229A8" w:rsidRPr="00FC192F">
        <w:rPr>
          <w:rFonts w:eastAsiaTheme="minorEastAsia"/>
          <w:lang w:eastAsia="zh-CN"/>
        </w:rPr>
        <w:t>6</w:t>
      </w:r>
      <w:r w:rsidRPr="00FC192F">
        <w:rPr>
          <w:rFonts w:eastAsiaTheme="minorEastAsia"/>
          <w:lang w:eastAsia="zh-CN"/>
        </w:rPr>
        <w:t xml:space="preserve"> SCMC </w:t>
      </w:r>
      <w:r w:rsidRPr="00FC192F">
        <w:rPr>
          <w:rFonts w:eastAsiaTheme="minorEastAsia"/>
          <w:lang w:val="en-US" w:eastAsia="zh-CN"/>
        </w:rPr>
        <w:t>comparing with CA</w:t>
      </w:r>
    </w:p>
    <w:p w14:paraId="7796C653" w14:textId="1A2773E5" w:rsidR="002E1DA3" w:rsidRPr="00FC192F" w:rsidRDefault="002E1DA3" w:rsidP="009B445F">
      <w:pPr>
        <w:pStyle w:val="Observe"/>
        <w:numPr>
          <w:ilvl w:val="0"/>
          <w:numId w:val="13"/>
        </w:numPr>
        <w:spacing w:beforeLines="50" w:before="120" w:afterLines="50" w:after="120"/>
        <w:ind w:left="1500" w:hangingChars="750" w:hanging="1500"/>
      </w:pPr>
      <w:r w:rsidRPr="00FC192F">
        <w:t>SCMC concept is discussing in RAN1 mainly for the purpose of solving CA configuration complexity and redundant control configurations.</w:t>
      </w:r>
    </w:p>
    <w:p w14:paraId="6E434A7F" w14:textId="77777777" w:rsidR="002E1DA3" w:rsidRPr="00FC192F" w:rsidRDefault="002E1DA3" w:rsidP="009B445F">
      <w:pPr>
        <w:pStyle w:val="a2"/>
        <w:numPr>
          <w:ilvl w:val="0"/>
          <w:numId w:val="11"/>
        </w:numPr>
        <w:outlineLvl w:val="9"/>
        <w:rPr>
          <w:rFonts w:ascii="Times New Roman" w:eastAsiaTheme="minorEastAsia" w:hAnsi="Times New Roman" w:cs="Times New Roman"/>
          <w:sz w:val="20"/>
          <w:szCs w:val="20"/>
        </w:rPr>
      </w:pPr>
      <w:r w:rsidRPr="00FC192F">
        <w:rPr>
          <w:rFonts w:ascii="Times New Roman" w:eastAsiaTheme="minorEastAsia" w:hAnsi="Times New Roman" w:cs="Times New Roman"/>
          <w:sz w:val="20"/>
          <w:szCs w:val="20"/>
        </w:rPr>
        <w:t xml:space="preserve">Difference of CA and </w:t>
      </w:r>
      <w:r w:rsidRPr="00FC192F">
        <w:rPr>
          <w:rFonts w:ascii="Times New Roman" w:eastAsiaTheme="minorEastAsia" w:hAnsi="Times New Roman" w:cs="Times New Roman" w:hint="eastAsia"/>
          <w:sz w:val="20"/>
          <w:szCs w:val="20"/>
        </w:rPr>
        <w:t>S</w:t>
      </w:r>
      <w:r w:rsidRPr="00FC192F">
        <w:rPr>
          <w:rFonts w:ascii="Times New Roman" w:eastAsiaTheme="minorEastAsia" w:hAnsi="Times New Roman" w:cs="Times New Roman"/>
          <w:sz w:val="20"/>
          <w:szCs w:val="20"/>
        </w:rPr>
        <w:t>CMC in implementation</w:t>
      </w:r>
    </w:p>
    <w:p w14:paraId="268DDD27" w14:textId="6F8B142E" w:rsidR="002E1DA3" w:rsidRPr="00FC192F" w:rsidRDefault="002E1DA3" w:rsidP="002E1DA3">
      <w:pPr>
        <w:spacing w:afterLines="50" w:after="120"/>
        <w:rPr>
          <w:rFonts w:eastAsiaTheme="minorEastAsia"/>
          <w:lang w:eastAsia="zh-CN"/>
        </w:rPr>
      </w:pPr>
      <w:r w:rsidRPr="00FC192F">
        <w:rPr>
          <w:rFonts w:eastAsiaTheme="minorEastAsia"/>
          <w:lang w:eastAsia="zh-CN"/>
        </w:rPr>
        <w:t xml:space="preserve">It may extend from intra-band SCMC to inter-band SCMC to utilize the </w:t>
      </w:r>
      <w:r w:rsidRPr="00FC192F">
        <w:t>benefits it brings in 6G</w:t>
      </w:r>
      <w:r w:rsidRPr="00FC192F">
        <w:rPr>
          <w:rFonts w:eastAsiaTheme="minorEastAsia"/>
          <w:lang w:eastAsia="zh-CN"/>
        </w:rPr>
        <w:t>, as shown in Figure 1</w:t>
      </w:r>
      <w:r w:rsidR="00D229A8" w:rsidRPr="00FC192F">
        <w:rPr>
          <w:rFonts w:eastAsiaTheme="minorEastAsia"/>
          <w:lang w:eastAsia="zh-CN"/>
        </w:rPr>
        <w:t>7</w:t>
      </w:r>
      <w:r w:rsidRPr="00FC192F">
        <w:rPr>
          <w:rFonts w:eastAsiaTheme="minorEastAsia"/>
          <w:lang w:eastAsia="zh-CN"/>
        </w:rPr>
        <w:t xml:space="preserve">: </w:t>
      </w:r>
    </w:p>
    <w:p w14:paraId="2B69F41D" w14:textId="77777777" w:rsidR="002E1DA3" w:rsidRPr="00FC192F" w:rsidRDefault="002E1DA3" w:rsidP="002E1DA3">
      <w:pPr>
        <w:spacing w:afterLines="50" w:after="120"/>
        <w:jc w:val="center"/>
        <w:rPr>
          <w:rFonts w:eastAsiaTheme="minorEastAsia"/>
          <w:lang w:eastAsia="zh-CN"/>
        </w:rPr>
      </w:pPr>
      <w:r w:rsidRPr="00FC192F">
        <w:rPr>
          <w:rFonts w:eastAsiaTheme="minorEastAsia"/>
          <w:noProof/>
          <w:lang w:eastAsia="zh-CN"/>
        </w:rPr>
        <w:drawing>
          <wp:inline distT="0" distB="0" distL="0" distR="0" wp14:anchorId="191F45D7" wp14:editId="5FC70173">
            <wp:extent cx="4443047" cy="1670127"/>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59647" cy="1676367"/>
                    </a:xfrm>
                    <a:prstGeom prst="rect">
                      <a:avLst/>
                    </a:prstGeom>
                  </pic:spPr>
                </pic:pic>
              </a:graphicData>
            </a:graphic>
          </wp:inline>
        </w:drawing>
      </w:r>
    </w:p>
    <w:p w14:paraId="1AC6D94D" w14:textId="1DD06C21" w:rsidR="002E1DA3" w:rsidRPr="00FC192F" w:rsidRDefault="002E1DA3" w:rsidP="002E1DA3">
      <w:pPr>
        <w:spacing w:afterLines="50" w:after="120"/>
        <w:jc w:val="center"/>
        <w:rPr>
          <w:rFonts w:eastAsiaTheme="minorEastAsia"/>
          <w:lang w:eastAsia="zh-CN"/>
        </w:rPr>
      </w:pPr>
      <w:r w:rsidRPr="00FC192F">
        <w:rPr>
          <w:rFonts w:eastAsiaTheme="minorEastAsia"/>
          <w:lang w:eastAsia="zh-CN"/>
        </w:rPr>
        <w:t>Figure 1</w:t>
      </w:r>
      <w:r w:rsidR="00D229A8" w:rsidRPr="00FC192F">
        <w:rPr>
          <w:rFonts w:eastAsiaTheme="minorEastAsia"/>
          <w:lang w:eastAsia="zh-CN"/>
        </w:rPr>
        <w:t>7</w:t>
      </w:r>
      <w:r w:rsidRPr="00FC192F">
        <w:rPr>
          <w:rFonts w:eastAsiaTheme="minorEastAsia"/>
          <w:lang w:eastAsia="zh-CN"/>
        </w:rPr>
        <w:t xml:space="preserve"> The RF implementation and possible active BWP configurations for SCMC</w:t>
      </w:r>
    </w:p>
    <w:p w14:paraId="598B0D80" w14:textId="77777777" w:rsidR="002E1DA3" w:rsidRPr="00FC192F" w:rsidRDefault="002E1DA3" w:rsidP="002E1DA3">
      <w:pPr>
        <w:rPr>
          <w:rFonts w:eastAsiaTheme="minorEastAsia"/>
          <w:b/>
          <w:bCs/>
          <w:u w:val="single"/>
          <w:lang w:eastAsia="zh-CN"/>
        </w:rPr>
      </w:pPr>
    </w:p>
    <w:p w14:paraId="4691DFFC" w14:textId="2525586F" w:rsidR="002E1DA3" w:rsidRPr="00FC192F" w:rsidRDefault="002E1DA3" w:rsidP="002E1DA3">
      <w:pPr>
        <w:spacing w:afterLines="50" w:after="120"/>
        <w:rPr>
          <w:rFonts w:eastAsiaTheme="minorEastAsia"/>
          <w:lang w:eastAsia="zh-CN"/>
        </w:rPr>
      </w:pPr>
      <w:r w:rsidRPr="00FC192F">
        <w:rPr>
          <w:rFonts w:eastAsiaTheme="minorEastAsia"/>
          <w:lang w:eastAsia="zh-CN"/>
        </w:rPr>
        <w:lastRenderedPageBreak/>
        <w:t>The difference from CA is one cell can treat multiple CCs. In addition, multiple CCs in one cell sharing one RF chain can be treated as one virtual CC by configured one BWP, if not, maybe multiple active BWP for multiple CCs are needed, it may depend on synchronization conditions between multiple RF chains.</w:t>
      </w:r>
      <w:r w:rsidRPr="00FC192F">
        <w:rPr>
          <w:rFonts w:eastAsiaTheme="minorEastAsia" w:hint="eastAsia"/>
          <w:lang w:eastAsia="zh-CN"/>
        </w:rPr>
        <w:t xml:space="preserve"> </w:t>
      </w:r>
      <w:r w:rsidRPr="00FC192F">
        <w:rPr>
          <w:rFonts w:eastAsiaTheme="minorEastAsia"/>
          <w:lang w:eastAsia="zh-CN"/>
        </w:rPr>
        <w:t>Anyway, how to handle the BWP depends RAN1’s design.</w:t>
      </w:r>
      <w:r w:rsidRPr="00FC192F">
        <w:rPr>
          <w:rFonts w:eastAsiaTheme="minorEastAsia" w:hint="eastAsia"/>
          <w:lang w:eastAsia="zh-CN"/>
        </w:rPr>
        <w:t xml:space="preserve"> </w:t>
      </w:r>
      <w:r w:rsidRPr="00FC192F">
        <w:rPr>
          <w:rFonts w:eastAsiaTheme="minorEastAsia"/>
          <w:lang w:eastAsia="zh-CN"/>
        </w:rPr>
        <w:t>From RAN4 RF perspective, the cell or the BWP cannot be seen, only the number of CC and RF chain can be identified. Compared the parts within the dashed frame of Figure 10 and Figure 1</w:t>
      </w:r>
      <w:r w:rsidR="00D229A8" w:rsidRPr="00FC192F">
        <w:rPr>
          <w:rFonts w:eastAsiaTheme="minorEastAsia"/>
          <w:lang w:eastAsia="zh-CN"/>
        </w:rPr>
        <w:t>8</w:t>
      </w:r>
      <w:r w:rsidRPr="00FC192F">
        <w:rPr>
          <w:rFonts w:eastAsiaTheme="minorEastAsia"/>
          <w:lang w:eastAsia="zh-CN"/>
        </w:rPr>
        <w:t xml:space="preserve">, it is clear that the RF implementations are similar between SCMC and CA, as shown in Figure 13 for inter-band as an example, it can support inter-band SCMC and inter- band CA. </w:t>
      </w:r>
    </w:p>
    <w:p w14:paraId="654AA362" w14:textId="77777777" w:rsidR="002E1DA3" w:rsidRPr="00FC192F" w:rsidRDefault="002E1DA3" w:rsidP="002E1DA3">
      <w:pPr>
        <w:spacing w:afterLines="50" w:after="120"/>
        <w:jc w:val="center"/>
        <w:rPr>
          <w:rFonts w:eastAsiaTheme="minorEastAsia"/>
          <w:lang w:eastAsia="zh-CN"/>
        </w:rPr>
      </w:pPr>
      <w:r w:rsidRPr="00FC192F">
        <w:rPr>
          <w:rFonts w:eastAsiaTheme="minorEastAsia"/>
          <w:noProof/>
          <w:lang w:eastAsia="zh-CN"/>
        </w:rPr>
        <w:drawing>
          <wp:inline distT="0" distB="0" distL="0" distR="0" wp14:anchorId="708F8964" wp14:editId="4D96C1C1">
            <wp:extent cx="3153508" cy="11518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68412" cy="1157294"/>
                    </a:xfrm>
                    <a:prstGeom prst="rect">
                      <a:avLst/>
                    </a:prstGeom>
                  </pic:spPr>
                </pic:pic>
              </a:graphicData>
            </a:graphic>
          </wp:inline>
        </w:drawing>
      </w:r>
    </w:p>
    <w:p w14:paraId="7B6AC276" w14:textId="0F7B35E6" w:rsidR="002E1DA3" w:rsidRPr="00FC192F" w:rsidRDefault="002E1DA3" w:rsidP="002E1DA3">
      <w:pPr>
        <w:spacing w:afterLines="50" w:after="120"/>
        <w:jc w:val="center"/>
        <w:rPr>
          <w:rFonts w:eastAsiaTheme="minorEastAsia"/>
          <w:lang w:eastAsia="zh-CN"/>
        </w:rPr>
      </w:pPr>
      <w:r w:rsidRPr="00FC192F">
        <w:rPr>
          <w:rFonts w:eastAsiaTheme="minorEastAsia"/>
          <w:lang w:eastAsia="zh-CN"/>
        </w:rPr>
        <w:t>Figure 1</w:t>
      </w:r>
      <w:r w:rsidR="00D229A8" w:rsidRPr="00FC192F">
        <w:rPr>
          <w:rFonts w:eastAsiaTheme="minorEastAsia"/>
          <w:lang w:eastAsia="zh-CN"/>
        </w:rPr>
        <w:t>8</w:t>
      </w:r>
      <w:r w:rsidRPr="00FC192F">
        <w:rPr>
          <w:rFonts w:eastAsiaTheme="minorEastAsia"/>
          <w:lang w:eastAsia="zh-CN"/>
        </w:rPr>
        <w:t xml:space="preserve"> RF implementation for inter-band </w:t>
      </w:r>
    </w:p>
    <w:p w14:paraId="49B31D3B" w14:textId="77777777" w:rsidR="002E1DA3" w:rsidRPr="00FC192F" w:rsidRDefault="002E1DA3" w:rsidP="002E1DA3">
      <w:pPr>
        <w:spacing w:afterLines="50" w:after="120"/>
        <w:rPr>
          <w:rFonts w:eastAsiaTheme="minorEastAsia"/>
          <w:lang w:eastAsia="zh-CN"/>
        </w:rPr>
      </w:pPr>
      <w:r w:rsidRPr="00FC192F">
        <w:rPr>
          <w:rFonts w:eastAsiaTheme="minorEastAsia"/>
          <w:lang w:eastAsia="zh-CN"/>
        </w:rPr>
        <w:t xml:space="preserve">That is, the RF implementation supporting intra-band C CA, intra-band NC CA and normal inter-band CA can support intra-band C SCMC, intra-band NC SCMC and inter-band SCMC. </w:t>
      </w:r>
    </w:p>
    <w:p w14:paraId="77753DB7" w14:textId="77777777" w:rsidR="002E1DA3" w:rsidRPr="00FC192F" w:rsidRDefault="002E1DA3" w:rsidP="002E1DA3">
      <w:pPr>
        <w:spacing w:afterLines="50" w:after="120"/>
        <w:rPr>
          <w:rFonts w:eastAsiaTheme="minorEastAsia"/>
          <w:lang w:eastAsia="zh-CN"/>
        </w:rPr>
      </w:pPr>
    </w:p>
    <w:p w14:paraId="67CD9B27" w14:textId="483DC989" w:rsidR="002E1DA3" w:rsidRPr="00FC192F" w:rsidRDefault="002E1DA3" w:rsidP="009B445F">
      <w:pPr>
        <w:pStyle w:val="Observe"/>
        <w:numPr>
          <w:ilvl w:val="0"/>
          <w:numId w:val="13"/>
        </w:numPr>
        <w:spacing w:beforeLines="50" w:before="120" w:afterLines="50" w:after="120"/>
        <w:ind w:left="1500" w:hangingChars="750" w:hanging="1500"/>
      </w:pPr>
      <w:r w:rsidRPr="00FC192F">
        <w:t>From UE perspective, SCMC and CA can share one set of RF implementation, there is no significant difference between them.</w:t>
      </w:r>
    </w:p>
    <w:p w14:paraId="55C602CE" w14:textId="3B537D8F" w:rsidR="002E1DA3" w:rsidRPr="00FC192F" w:rsidRDefault="002E1DA3" w:rsidP="009B445F">
      <w:pPr>
        <w:pStyle w:val="Propose"/>
        <w:numPr>
          <w:ilvl w:val="0"/>
          <w:numId w:val="12"/>
        </w:numPr>
        <w:spacing w:beforeLines="50" w:before="120" w:afterLines="50" w:after="120"/>
        <w:ind w:left="1300" w:hangingChars="650" w:hanging="1300"/>
      </w:pPr>
      <w:r w:rsidRPr="00FC192F">
        <w:t>Study whether it is possible to define only one set of requirements for CA and SCMC when introduced in RAN1 considering CA and SCMC can share the same RF implementation.</w:t>
      </w:r>
    </w:p>
    <w:p w14:paraId="2866784C" w14:textId="77777777" w:rsidR="002E1DA3" w:rsidRPr="00FC192F" w:rsidRDefault="002E1DA3" w:rsidP="009B445F">
      <w:pPr>
        <w:pStyle w:val="a2"/>
        <w:numPr>
          <w:ilvl w:val="0"/>
          <w:numId w:val="11"/>
        </w:numPr>
        <w:outlineLvl w:val="9"/>
        <w:rPr>
          <w:rFonts w:ascii="Times New Roman" w:eastAsiaTheme="minorEastAsia" w:hAnsi="Times New Roman" w:cs="Times New Roman"/>
          <w:sz w:val="20"/>
          <w:szCs w:val="20"/>
        </w:rPr>
      </w:pPr>
      <w:r w:rsidRPr="00FC192F">
        <w:rPr>
          <w:rFonts w:ascii="Times New Roman" w:eastAsiaTheme="minorEastAsia" w:hAnsi="Times New Roman" w:cs="Times New Roman"/>
          <w:sz w:val="20"/>
          <w:szCs w:val="20"/>
        </w:rPr>
        <w:t>Mixing combination of SCMC and CA</w:t>
      </w:r>
    </w:p>
    <w:p w14:paraId="7E21BED1" w14:textId="6B534F84" w:rsidR="002E1DA3" w:rsidRPr="00FC192F" w:rsidRDefault="002E1DA3" w:rsidP="002E1DA3">
      <w:pPr>
        <w:spacing w:afterLines="50" w:after="120"/>
        <w:rPr>
          <w:rFonts w:eastAsiaTheme="minorEastAsia"/>
          <w:lang w:eastAsia="zh-CN"/>
        </w:rPr>
      </w:pPr>
      <w:r w:rsidRPr="00FC192F">
        <w:rPr>
          <w:rFonts w:eastAsiaTheme="minorEastAsia"/>
          <w:lang w:eastAsia="zh-CN"/>
        </w:rPr>
        <w:t xml:space="preserve">For band combination </w:t>
      </w:r>
      <w:r w:rsidRPr="00FC192F">
        <w:rPr>
          <w:rFonts w:eastAsiaTheme="minorEastAsia" w:hint="eastAsia"/>
          <w:lang w:eastAsia="zh-CN"/>
        </w:rPr>
        <w:t>Ban</w:t>
      </w:r>
      <w:r w:rsidRPr="00FC192F">
        <w:rPr>
          <w:rFonts w:eastAsiaTheme="minorEastAsia"/>
          <w:lang w:eastAsia="zh-CN"/>
        </w:rPr>
        <w:t xml:space="preserve">d A + Band B, from UE side, when a UE indicates it support inter-band SCMC </w:t>
      </w:r>
      <w:r w:rsidRPr="00FC192F">
        <w:rPr>
          <w:rFonts w:eastAsiaTheme="minorEastAsia" w:hint="eastAsia"/>
          <w:lang w:eastAsia="zh-CN"/>
        </w:rPr>
        <w:t>Ban</w:t>
      </w:r>
      <w:r w:rsidRPr="00FC192F">
        <w:rPr>
          <w:rFonts w:eastAsiaTheme="minorEastAsia"/>
          <w:lang w:eastAsia="zh-CN"/>
        </w:rPr>
        <w:t xml:space="preserve">d A + Band B, it means the UE expect the Network schedule these two bands as one Cell. That is, the UE don’t expect the Network schedule these two bands as separate Cells. From Network side, when the </w:t>
      </w:r>
      <w:r w:rsidRPr="00FC192F">
        <w:rPr>
          <w:rFonts w:eastAsiaTheme="minorEastAsia" w:hint="eastAsia"/>
          <w:lang w:eastAsia="zh-CN"/>
        </w:rPr>
        <w:t>Network</w:t>
      </w:r>
      <w:r w:rsidRPr="00FC192F">
        <w:rPr>
          <w:rFonts w:eastAsiaTheme="minorEastAsia"/>
          <w:lang w:eastAsia="zh-CN"/>
        </w:rPr>
        <w:t xml:space="preserve"> schedule </w:t>
      </w:r>
      <w:r w:rsidRPr="00FC192F">
        <w:rPr>
          <w:rFonts w:eastAsiaTheme="minorEastAsia" w:hint="eastAsia"/>
          <w:lang w:eastAsia="zh-CN"/>
        </w:rPr>
        <w:t>Ban</w:t>
      </w:r>
      <w:r w:rsidRPr="00FC192F">
        <w:rPr>
          <w:rFonts w:eastAsiaTheme="minorEastAsia"/>
          <w:lang w:eastAsia="zh-CN"/>
        </w:rPr>
        <w:t>d A + Band B as one cell as SCMC, it can’t schedule them as two separate cells at the same time, as shown in Figure 1</w:t>
      </w:r>
      <w:r w:rsidR="00D229A8" w:rsidRPr="00FC192F">
        <w:rPr>
          <w:rFonts w:eastAsiaTheme="minorEastAsia"/>
          <w:lang w:eastAsia="zh-CN"/>
        </w:rPr>
        <w:t>9</w:t>
      </w:r>
      <w:r w:rsidRPr="00FC192F">
        <w:rPr>
          <w:rFonts w:eastAsiaTheme="minorEastAsia"/>
          <w:lang w:eastAsia="zh-CN"/>
        </w:rPr>
        <w:t>:</w:t>
      </w:r>
    </w:p>
    <w:p w14:paraId="6FA25581" w14:textId="77777777" w:rsidR="002E1DA3" w:rsidRPr="00FC192F" w:rsidRDefault="002E1DA3" w:rsidP="002E1DA3">
      <w:pPr>
        <w:spacing w:afterLines="50" w:after="120"/>
        <w:jc w:val="center"/>
        <w:rPr>
          <w:rFonts w:eastAsiaTheme="minorEastAsia"/>
          <w:lang w:eastAsia="zh-CN"/>
        </w:rPr>
      </w:pPr>
      <w:r w:rsidRPr="00FC192F">
        <w:rPr>
          <w:rFonts w:eastAsiaTheme="minorEastAsia"/>
          <w:noProof/>
          <w:lang w:eastAsia="zh-CN"/>
        </w:rPr>
        <w:drawing>
          <wp:inline distT="0" distB="0" distL="0" distR="0" wp14:anchorId="2B93EFD7" wp14:editId="6564E611">
            <wp:extent cx="5082980" cy="1371719"/>
            <wp:effectExtent l="0" t="0" r="381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82980" cy="1371719"/>
                    </a:xfrm>
                    <a:prstGeom prst="rect">
                      <a:avLst/>
                    </a:prstGeom>
                  </pic:spPr>
                </pic:pic>
              </a:graphicData>
            </a:graphic>
          </wp:inline>
        </w:drawing>
      </w:r>
    </w:p>
    <w:p w14:paraId="41B72030" w14:textId="35005488" w:rsidR="002E1DA3" w:rsidRPr="00FC192F" w:rsidRDefault="002E1DA3" w:rsidP="002E1DA3">
      <w:pPr>
        <w:spacing w:afterLines="50" w:after="120"/>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igure 1</w:t>
      </w:r>
      <w:r w:rsidR="00D229A8" w:rsidRPr="00FC192F">
        <w:rPr>
          <w:rFonts w:eastAsiaTheme="minorEastAsia"/>
          <w:lang w:eastAsia="zh-CN"/>
        </w:rPr>
        <w:t>9</w:t>
      </w:r>
      <w:r w:rsidRPr="00FC192F">
        <w:rPr>
          <w:rFonts w:eastAsiaTheme="minorEastAsia"/>
          <w:lang w:eastAsia="zh-CN"/>
        </w:rPr>
        <w:t xml:space="preserve"> Band combination </w:t>
      </w:r>
      <w:r w:rsidRPr="00FC192F">
        <w:rPr>
          <w:rFonts w:eastAsiaTheme="minorEastAsia" w:hint="eastAsia"/>
          <w:lang w:eastAsia="zh-CN"/>
        </w:rPr>
        <w:t>Ban</w:t>
      </w:r>
      <w:r w:rsidRPr="00FC192F">
        <w:rPr>
          <w:rFonts w:eastAsiaTheme="minorEastAsia"/>
          <w:lang w:eastAsia="zh-CN"/>
        </w:rPr>
        <w:t>d A + Band B</w:t>
      </w:r>
    </w:p>
    <w:p w14:paraId="295AA1B0" w14:textId="001D9FA3" w:rsidR="002E1DA3" w:rsidRPr="00FC192F" w:rsidRDefault="002E1DA3" w:rsidP="002E1DA3">
      <w:pPr>
        <w:spacing w:afterLines="50" w:after="120"/>
        <w:rPr>
          <w:rFonts w:eastAsiaTheme="minorEastAsia"/>
          <w:lang w:eastAsia="zh-CN"/>
        </w:rPr>
      </w:pPr>
      <w:r w:rsidRPr="00FC192F">
        <w:rPr>
          <w:rFonts w:eastAsiaTheme="minorEastAsia"/>
          <w:lang w:eastAsia="zh-CN"/>
        </w:rPr>
        <w:t xml:space="preserve">Considering SCMC and CA both are aggregating carriers, there might be one situation that a band combination includes multi-carriers with SCMC and CA simultaneously as shown in figure </w:t>
      </w:r>
      <w:r w:rsidR="00D229A8" w:rsidRPr="00FC192F">
        <w:rPr>
          <w:rFonts w:eastAsiaTheme="minorEastAsia"/>
          <w:lang w:eastAsia="zh-CN"/>
        </w:rPr>
        <w:t>20</w:t>
      </w:r>
      <w:r w:rsidRPr="00FC192F">
        <w:rPr>
          <w:rFonts w:eastAsiaTheme="minorEastAsia"/>
          <w:lang w:eastAsia="zh-CN"/>
        </w:rPr>
        <w:t>. The question is whether this kind of band combination will be supported.</w:t>
      </w:r>
    </w:p>
    <w:p w14:paraId="14F9A505" w14:textId="77777777" w:rsidR="002E1DA3" w:rsidRPr="00FC192F" w:rsidRDefault="002E1DA3" w:rsidP="002E1DA3">
      <w:pPr>
        <w:spacing w:afterLines="50" w:after="120"/>
        <w:jc w:val="center"/>
        <w:rPr>
          <w:rFonts w:eastAsiaTheme="minorEastAsia"/>
          <w:lang w:eastAsia="zh-CN"/>
        </w:rPr>
      </w:pPr>
      <w:r w:rsidRPr="00FC192F">
        <w:rPr>
          <w:rFonts w:eastAsiaTheme="minorEastAsia"/>
          <w:noProof/>
          <w:lang w:eastAsia="zh-CN"/>
        </w:rPr>
        <w:drawing>
          <wp:inline distT="0" distB="0" distL="0" distR="0" wp14:anchorId="6ADB07A5" wp14:editId="6FC12D3D">
            <wp:extent cx="3276600" cy="1317128"/>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81852" cy="1319239"/>
                    </a:xfrm>
                    <a:prstGeom prst="rect">
                      <a:avLst/>
                    </a:prstGeom>
                  </pic:spPr>
                </pic:pic>
              </a:graphicData>
            </a:graphic>
          </wp:inline>
        </w:drawing>
      </w:r>
    </w:p>
    <w:p w14:paraId="483C809D" w14:textId="74FD0667" w:rsidR="002E1DA3" w:rsidRPr="00FC192F" w:rsidRDefault="002E1DA3" w:rsidP="002E1DA3">
      <w:pPr>
        <w:spacing w:afterLines="50" w:after="120"/>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 xml:space="preserve">igure </w:t>
      </w:r>
      <w:r w:rsidR="00D229A8" w:rsidRPr="00FC192F">
        <w:rPr>
          <w:rFonts w:eastAsiaTheme="minorEastAsia"/>
          <w:lang w:eastAsia="zh-CN"/>
        </w:rPr>
        <w:t>20</w:t>
      </w:r>
      <w:r w:rsidRPr="00FC192F">
        <w:rPr>
          <w:rFonts w:eastAsiaTheme="minorEastAsia"/>
          <w:lang w:eastAsia="zh-CN"/>
        </w:rPr>
        <w:t xml:space="preserve"> Mixing Band combination of SCMC and CA</w:t>
      </w:r>
    </w:p>
    <w:p w14:paraId="541EF208" w14:textId="77777777" w:rsidR="002E1DA3" w:rsidRPr="00FC192F" w:rsidRDefault="002E1DA3" w:rsidP="002E1DA3">
      <w:pPr>
        <w:spacing w:afterLines="50" w:after="120"/>
        <w:rPr>
          <w:rFonts w:eastAsiaTheme="minorEastAsia"/>
          <w:lang w:eastAsia="zh-CN"/>
        </w:rPr>
      </w:pPr>
      <w:r w:rsidRPr="00FC192F">
        <w:rPr>
          <w:rFonts w:eastAsiaTheme="minorEastAsia" w:hint="eastAsia"/>
          <w:lang w:eastAsia="zh-CN"/>
        </w:rPr>
        <w:lastRenderedPageBreak/>
        <w:t>F</w:t>
      </w:r>
      <w:r w:rsidRPr="00FC192F">
        <w:rPr>
          <w:rFonts w:eastAsiaTheme="minorEastAsia"/>
          <w:lang w:eastAsia="zh-CN"/>
        </w:rPr>
        <w:t>rom RF implementation perspective, the UE need support all bands at simultaneously, which caused the UE RF front-end is complex to support mixed SCMC and CA. and the simultaneously scheduling CA and SCMC is also complex.</w:t>
      </w:r>
    </w:p>
    <w:p w14:paraId="4238056E" w14:textId="77777777" w:rsidR="002E1DA3" w:rsidRPr="00FC192F" w:rsidRDefault="002E1DA3" w:rsidP="002E1DA3">
      <w:pPr>
        <w:spacing w:afterLines="50" w:after="120"/>
        <w:rPr>
          <w:rFonts w:eastAsiaTheme="minorEastAsia"/>
          <w:lang w:eastAsia="zh-CN"/>
        </w:rPr>
      </w:pPr>
      <w:r w:rsidRPr="00FC192F">
        <w:rPr>
          <w:rFonts w:eastAsiaTheme="minorEastAsia" w:hint="eastAsia"/>
          <w:lang w:eastAsia="zh-CN"/>
        </w:rPr>
        <w:t>T</w:t>
      </w:r>
      <w:r w:rsidRPr="00FC192F">
        <w:rPr>
          <w:rFonts w:eastAsiaTheme="minorEastAsia"/>
          <w:lang w:eastAsia="zh-CN"/>
        </w:rPr>
        <w:t>herefore, to simplify the band combination definition, it is proposed to not support such mixed SCMC and CA.</w:t>
      </w:r>
    </w:p>
    <w:p w14:paraId="7A3535B5" w14:textId="45CDC972" w:rsidR="002E1DA3" w:rsidRPr="00FC192F" w:rsidRDefault="002E1DA3" w:rsidP="009B445F">
      <w:pPr>
        <w:pStyle w:val="Observe"/>
        <w:numPr>
          <w:ilvl w:val="0"/>
          <w:numId w:val="13"/>
        </w:numPr>
        <w:spacing w:beforeLines="50" w:before="120" w:afterLines="50" w:after="120"/>
        <w:ind w:left="1500" w:hangingChars="750" w:hanging="1500"/>
      </w:pPr>
      <w:r w:rsidRPr="00FC192F">
        <w:t xml:space="preserve">The complexity of supporting SCMC + CA simultaneously is high. </w:t>
      </w:r>
    </w:p>
    <w:p w14:paraId="33E4AD26" w14:textId="1E1229ED" w:rsidR="002E1DA3" w:rsidRPr="00FC192F" w:rsidRDefault="002E1DA3" w:rsidP="009B445F">
      <w:pPr>
        <w:pStyle w:val="Propose"/>
        <w:numPr>
          <w:ilvl w:val="0"/>
          <w:numId w:val="12"/>
        </w:numPr>
        <w:spacing w:beforeLines="50" w:before="120" w:afterLines="50" w:after="120"/>
        <w:ind w:left="1300" w:hangingChars="650" w:hanging="1300"/>
      </w:pPr>
      <w:r w:rsidRPr="00FC192F">
        <w:t>In 6</w:t>
      </w:r>
      <w:r w:rsidRPr="00FC192F">
        <w:rPr>
          <w:rFonts w:hint="eastAsia"/>
        </w:rPr>
        <w:t>G</w:t>
      </w:r>
      <w:r w:rsidRPr="00FC192F">
        <w:t xml:space="preserve"> day one, mixed combination of SCMC + CA is not supported.</w:t>
      </w:r>
    </w:p>
    <w:p w14:paraId="66D35DD3" w14:textId="77777777" w:rsidR="002E1DA3" w:rsidRPr="00FC192F" w:rsidRDefault="002E1DA3" w:rsidP="002E1DA3">
      <w:pPr>
        <w:pStyle w:val="a1"/>
        <w:rPr>
          <w:lang w:val="en-US"/>
        </w:rPr>
      </w:pPr>
      <w:r w:rsidRPr="00FC192F">
        <w:rPr>
          <w:lang w:val="en-US"/>
        </w:rPr>
        <w:t>UL/DL decouple</w:t>
      </w:r>
    </w:p>
    <w:p w14:paraId="55C34B62" w14:textId="0A1831BD" w:rsidR="002E1DA3" w:rsidRPr="00FC192F" w:rsidRDefault="002E1DA3" w:rsidP="002E1DA3">
      <w:pPr>
        <w:pStyle w:val="a2"/>
      </w:pPr>
      <w:r w:rsidRPr="00FC192F">
        <w:t>Background of UL/DL decouple</w:t>
      </w:r>
    </w:p>
    <w:p w14:paraId="402FBF60" w14:textId="77777777" w:rsidR="002E1DA3" w:rsidRPr="00FC192F" w:rsidRDefault="002E1DA3" w:rsidP="002E1DA3">
      <w:pPr>
        <w:rPr>
          <w:rFonts w:eastAsiaTheme="minorEastAsia"/>
          <w:lang w:val="en-US" w:eastAsia="zh-CN"/>
        </w:rPr>
      </w:pPr>
      <w:r w:rsidRPr="00FC192F">
        <w:rPr>
          <w:rFonts w:eastAsiaTheme="minorEastAsia" w:hint="eastAsia"/>
          <w:lang w:val="en-US" w:eastAsia="zh-CN"/>
        </w:rPr>
        <w:t>I</w:t>
      </w:r>
      <w:r w:rsidRPr="00FC192F">
        <w:rPr>
          <w:rFonts w:eastAsiaTheme="minorEastAsia"/>
          <w:lang w:val="en-US" w:eastAsia="zh-CN"/>
        </w:rPr>
        <w:t>n NR R19, the UL and DL is fixed for both FDD and TDD, the impact of UL to DL is guaranteed though the Tx-Rx isolation of duplexer.</w:t>
      </w:r>
    </w:p>
    <w:p w14:paraId="02CD9860" w14:textId="77777777" w:rsidR="002E1DA3" w:rsidRPr="00FC192F" w:rsidRDefault="002E1DA3" w:rsidP="002E1DA3">
      <w:pPr>
        <w:rPr>
          <w:rFonts w:eastAsiaTheme="minorEastAsia"/>
          <w:lang w:val="en-US" w:eastAsia="zh-CN"/>
        </w:rPr>
      </w:pPr>
      <w:r w:rsidRPr="00FC192F">
        <w:rPr>
          <w:rFonts w:eastAsiaTheme="minorEastAsia"/>
          <w:lang w:val="en-US" w:eastAsia="zh-CN"/>
        </w:rPr>
        <w:t xml:space="preserve">For </w:t>
      </w:r>
      <w:r w:rsidRPr="00FC192F">
        <w:rPr>
          <w:lang w:eastAsia="zh-CN"/>
        </w:rPr>
        <w:t>UL/DL decouple,</w:t>
      </w:r>
      <w:r w:rsidRPr="00FC192F">
        <w:rPr>
          <w:rFonts w:eastAsiaTheme="minorEastAsia"/>
          <w:lang w:val="en-US" w:eastAsia="zh-CN"/>
        </w:rPr>
        <w:t xml:space="preserve"> the potential problem is that the harmonic of Band A UL may fall on Band B DL, this will cause a larger REFSENs degradation. To solve these issues, operators have proposed the concept of resource pool among different bands/CCs, NW configure one UL CC with the most suitable DL CC among these CCs, e.g., Band A UL +Band B DL.</w:t>
      </w:r>
    </w:p>
    <w:p w14:paraId="245B4DD4" w14:textId="77777777" w:rsidR="002E1DA3" w:rsidRPr="00FC192F" w:rsidRDefault="002E1DA3" w:rsidP="002E1DA3">
      <w:pPr>
        <w:rPr>
          <w:rFonts w:eastAsiaTheme="minorEastAsia"/>
          <w:lang w:val="en-US" w:eastAsia="zh-CN"/>
        </w:rPr>
      </w:pPr>
      <w:r w:rsidRPr="00FC192F">
        <w:rPr>
          <w:rFonts w:eastAsiaTheme="minorEastAsia"/>
          <w:lang w:val="en-US" w:eastAsia="zh-CN"/>
        </w:rPr>
        <w:t>In addition, the purpose of UL/DL decouple is to enhance coverage in the cell edge by flexible association of DL carrier and UL carrier, e.g., Low Band UL+ mid-High Band DL, or mid-High Band UL+ High Band DL</w:t>
      </w:r>
      <w:r w:rsidRPr="00FC192F">
        <w:rPr>
          <w:rFonts w:eastAsiaTheme="minorEastAsia"/>
          <w:b/>
          <w:bCs/>
          <w:lang w:val="en-US" w:eastAsia="zh-CN"/>
        </w:rPr>
        <w:t>.</w:t>
      </w:r>
    </w:p>
    <w:p w14:paraId="5DC58546" w14:textId="569BD53E" w:rsidR="002E1DA3" w:rsidRPr="00FC192F" w:rsidRDefault="002E1DA3" w:rsidP="009B445F">
      <w:pPr>
        <w:pStyle w:val="Observe"/>
        <w:numPr>
          <w:ilvl w:val="0"/>
          <w:numId w:val="13"/>
        </w:numPr>
        <w:spacing w:beforeLines="50" w:before="120" w:afterLines="50" w:after="120"/>
        <w:ind w:left="1500" w:hangingChars="750" w:hanging="1500"/>
      </w:pPr>
      <w:r w:rsidRPr="00FC192F">
        <w:t>UL/DL decouple is discussed in RAN1 for the purpose of cell-edge performance and UL coverage.</w:t>
      </w:r>
    </w:p>
    <w:p w14:paraId="7D96B54E" w14:textId="19E15424" w:rsidR="002E1DA3" w:rsidRPr="00FC192F" w:rsidRDefault="002E1DA3" w:rsidP="002E1DA3">
      <w:pPr>
        <w:pStyle w:val="a2"/>
      </w:pPr>
      <w:r w:rsidRPr="00FC192F">
        <w:t>Implementation of UL/DL decouple</w:t>
      </w:r>
    </w:p>
    <w:p w14:paraId="19B65A3D" w14:textId="77777777" w:rsidR="002E1DA3" w:rsidRPr="00FC192F" w:rsidRDefault="002E1DA3" w:rsidP="002E1DA3">
      <w:pPr>
        <w:rPr>
          <w:rFonts w:eastAsiaTheme="minorEastAsia"/>
          <w:lang w:val="en-US" w:eastAsia="zh-CN"/>
        </w:rPr>
      </w:pPr>
      <w:r w:rsidRPr="00FC192F">
        <w:rPr>
          <w:rFonts w:eastAsiaTheme="minorEastAsia"/>
          <w:lang w:val="en-US" w:eastAsia="zh-CN"/>
        </w:rPr>
        <w:t xml:space="preserve">RAN4 need discuss how to define the recouple pair of Band A UL and Band B DL and how to implement it. </w:t>
      </w:r>
    </w:p>
    <w:p w14:paraId="03B09507" w14:textId="77777777" w:rsidR="002E1DA3" w:rsidRPr="00FC192F" w:rsidRDefault="002E1DA3" w:rsidP="002E1DA3">
      <w:pPr>
        <w:rPr>
          <w:rFonts w:eastAsiaTheme="minorEastAsia"/>
          <w:lang w:val="en-US" w:eastAsia="zh-CN"/>
        </w:rPr>
      </w:pPr>
      <w:r w:rsidRPr="00FC192F">
        <w:rPr>
          <w:rFonts w:eastAsiaTheme="minorEastAsia"/>
          <w:lang w:val="en-US" w:eastAsia="zh-CN"/>
        </w:rPr>
        <w:t>If band A and Band B adopt separate antenna in UE RF implementation, UL/DL decouple have not any impact on UE RF implementation.</w:t>
      </w:r>
    </w:p>
    <w:p w14:paraId="2851F03B" w14:textId="6422297F" w:rsidR="002E1DA3" w:rsidRPr="00FC192F" w:rsidRDefault="002E1DA3" w:rsidP="009B445F">
      <w:pPr>
        <w:pStyle w:val="Observe"/>
        <w:numPr>
          <w:ilvl w:val="0"/>
          <w:numId w:val="13"/>
        </w:numPr>
        <w:spacing w:beforeLines="50" w:before="120" w:afterLines="50" w:after="120"/>
        <w:ind w:left="1500" w:hangingChars="750" w:hanging="1500"/>
      </w:pPr>
      <w:bookmarkStart w:id="25" w:name="_Hlk213433009"/>
      <w:r w:rsidRPr="00FC192F">
        <w:t>UL/DL decouple have not any impact on UE RF implementation when band A and Band B adopt separate antenna in UE RF implementation.</w:t>
      </w:r>
    </w:p>
    <w:bookmarkEnd w:id="25"/>
    <w:p w14:paraId="6A79D43C" w14:textId="77777777" w:rsidR="002E1DA3" w:rsidRPr="00FC192F" w:rsidRDefault="002E1DA3" w:rsidP="002E1DA3">
      <w:pPr>
        <w:rPr>
          <w:rFonts w:eastAsiaTheme="minorEastAsia"/>
          <w:lang w:val="en-US" w:eastAsia="zh-CN"/>
        </w:rPr>
      </w:pPr>
      <w:r w:rsidRPr="00FC192F">
        <w:rPr>
          <w:rFonts w:eastAsiaTheme="minorEastAsia"/>
          <w:lang w:val="en-US" w:eastAsia="zh-CN"/>
        </w:rPr>
        <w:t>Here only analysis the scenario that band A and Band B sharing one antenna. From our side, there are some options for UL/DL decouple sharing one antenna.</w:t>
      </w:r>
    </w:p>
    <w:p w14:paraId="5ECFE29A" w14:textId="45DA3520" w:rsidR="002E1DA3" w:rsidRPr="00FC192F" w:rsidRDefault="002E1DA3" w:rsidP="0061384A">
      <w:pPr>
        <w:rPr>
          <w:rFonts w:eastAsiaTheme="minorEastAsia"/>
          <w:lang w:eastAsia="zh-CN"/>
        </w:rPr>
      </w:pPr>
      <w:r w:rsidRPr="00FC192F">
        <w:rPr>
          <w:rFonts w:eastAsiaTheme="minorEastAsia"/>
          <w:lang w:eastAsia="zh-CN"/>
        </w:rPr>
        <w:t xml:space="preserve">Option 1: Defining a new band number for the recouple pair of Band A UL and Band B DL, then it can work as a normal FDD band, the UE only needs to support this new band, don’t need to support band A and band B, as shown in Figure </w:t>
      </w:r>
      <w:r w:rsidR="00D229A8" w:rsidRPr="00FC192F">
        <w:rPr>
          <w:rFonts w:eastAsiaTheme="minorEastAsia"/>
          <w:lang w:eastAsia="zh-CN"/>
        </w:rPr>
        <w:t>21</w:t>
      </w:r>
      <w:r w:rsidRPr="00FC192F">
        <w:rPr>
          <w:rFonts w:eastAsiaTheme="minorEastAsia"/>
          <w:lang w:eastAsia="zh-CN"/>
        </w:rPr>
        <w:t xml:space="preserve">. </w:t>
      </w:r>
    </w:p>
    <w:p w14:paraId="683521DB" w14:textId="77777777" w:rsidR="002E1DA3" w:rsidRPr="00FC192F" w:rsidRDefault="002E1DA3" w:rsidP="002E1DA3">
      <w:pPr>
        <w:jc w:val="center"/>
        <w:rPr>
          <w:rFonts w:eastAsiaTheme="minorEastAsia"/>
          <w:lang w:val="en-US" w:eastAsia="zh-CN"/>
        </w:rPr>
      </w:pPr>
      <w:r w:rsidRPr="00FC192F">
        <w:rPr>
          <w:rFonts w:eastAsiaTheme="minorEastAsia"/>
          <w:noProof/>
          <w:lang w:val="en-US" w:eastAsia="zh-CN"/>
        </w:rPr>
        <w:drawing>
          <wp:inline distT="0" distB="0" distL="0" distR="0" wp14:anchorId="60F1775E" wp14:editId="2A7D34E1">
            <wp:extent cx="2579077" cy="1241227"/>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82613" cy="1242929"/>
                    </a:xfrm>
                    <a:prstGeom prst="rect">
                      <a:avLst/>
                    </a:prstGeom>
                  </pic:spPr>
                </pic:pic>
              </a:graphicData>
            </a:graphic>
          </wp:inline>
        </w:drawing>
      </w:r>
    </w:p>
    <w:p w14:paraId="5960CEAF" w14:textId="68C2CE90" w:rsidR="002E1DA3" w:rsidRPr="00FC192F" w:rsidRDefault="002E1DA3" w:rsidP="002E1DA3">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 xml:space="preserve">igure </w:t>
      </w:r>
      <w:r w:rsidR="00D229A8" w:rsidRPr="00FC192F">
        <w:rPr>
          <w:rFonts w:eastAsiaTheme="minorEastAsia"/>
          <w:lang w:val="en-US" w:eastAsia="zh-CN"/>
        </w:rPr>
        <w:t>21</w:t>
      </w:r>
      <w:r w:rsidRPr="00FC192F">
        <w:rPr>
          <w:rFonts w:eastAsiaTheme="minorEastAsia"/>
          <w:lang w:val="en-US" w:eastAsia="zh-CN"/>
        </w:rPr>
        <w:t xml:space="preserve"> Defined a new band for recouple pair of Band A UL and Band B DL</w:t>
      </w:r>
    </w:p>
    <w:p w14:paraId="71E600A3" w14:textId="77777777" w:rsidR="002E1DA3" w:rsidRPr="00FC192F" w:rsidRDefault="002E1DA3" w:rsidP="002E1DA3">
      <w:pPr>
        <w:rPr>
          <w:rFonts w:eastAsiaTheme="minorEastAsia"/>
          <w:lang w:val="en-US" w:eastAsia="zh-CN"/>
        </w:rPr>
      </w:pPr>
      <w:r w:rsidRPr="00FC192F">
        <w:rPr>
          <w:rFonts w:eastAsiaTheme="minorEastAsia"/>
          <w:lang w:val="en-US" w:eastAsia="zh-CN"/>
        </w:rPr>
        <w:t>From spectrum perspective, this new recouple band comes from Band A and Band B, if the operator has this new recouple band, it must have Band A and Band B, why the operator only deploys this new recouple band. From UE perspective, UE will support one operator’s all bands, so if the UE support this new recouple band, it must support Band A and Band B. it seems defining one new band number for this new recouple band is unnecessary and increase the complexity of UE implementation due to add new RF front-end component. In addition, introduce more new bands will cause more band combination and bring more workload.</w:t>
      </w:r>
    </w:p>
    <w:p w14:paraId="1FB37117" w14:textId="0C73BD80" w:rsidR="002E1DA3" w:rsidRPr="00FC192F" w:rsidRDefault="002E1DA3" w:rsidP="009B445F">
      <w:pPr>
        <w:pStyle w:val="Observe"/>
        <w:numPr>
          <w:ilvl w:val="0"/>
          <w:numId w:val="13"/>
        </w:numPr>
        <w:spacing w:beforeLines="50" w:before="120" w:afterLines="50" w:after="120"/>
        <w:ind w:left="1500" w:hangingChars="750" w:hanging="1500"/>
      </w:pPr>
      <w:bookmarkStart w:id="26" w:name="_Hlk213433024"/>
      <w:r w:rsidRPr="00FC192F">
        <w:lastRenderedPageBreak/>
        <w:t>New RF front-end component will increase the complexity of UE implementation and new band number cause more band combinations and bring more workload.</w:t>
      </w:r>
    </w:p>
    <w:p w14:paraId="42064D35" w14:textId="03AA6F8C" w:rsidR="002E1DA3" w:rsidRPr="00FC192F" w:rsidRDefault="002E1DA3" w:rsidP="009B445F">
      <w:pPr>
        <w:pStyle w:val="Propose"/>
        <w:numPr>
          <w:ilvl w:val="0"/>
          <w:numId w:val="12"/>
        </w:numPr>
        <w:spacing w:beforeLines="50" w:before="120" w:afterLines="50" w:after="120"/>
        <w:ind w:left="1300" w:hangingChars="650" w:hanging="1300"/>
      </w:pPr>
      <w:r w:rsidRPr="00FC192F">
        <w:t>Avoid to define a new band for UL/DL decouple pair.</w:t>
      </w:r>
    </w:p>
    <w:bookmarkEnd w:id="26"/>
    <w:p w14:paraId="06CCB988" w14:textId="77777777" w:rsidR="002E1DA3" w:rsidRPr="00FC192F" w:rsidRDefault="002E1DA3" w:rsidP="002E1DA3">
      <w:pPr>
        <w:rPr>
          <w:rFonts w:eastAsiaTheme="minorEastAsia"/>
          <w:b/>
          <w:bCs/>
          <w:lang w:eastAsia="zh-CN"/>
        </w:rPr>
      </w:pPr>
    </w:p>
    <w:p w14:paraId="76F6509F" w14:textId="623055C8" w:rsidR="002E1DA3" w:rsidRPr="00FC192F" w:rsidRDefault="002E1DA3" w:rsidP="0061384A">
      <w:pPr>
        <w:rPr>
          <w:rFonts w:eastAsiaTheme="minorEastAsia"/>
          <w:lang w:eastAsia="zh-CN"/>
        </w:rPr>
      </w:pPr>
      <w:r w:rsidRPr="00FC192F">
        <w:rPr>
          <w:rFonts w:eastAsiaTheme="minorEastAsia" w:hint="eastAsia"/>
          <w:lang w:eastAsia="zh-CN"/>
        </w:rPr>
        <w:t>O</w:t>
      </w:r>
      <w:r w:rsidRPr="00FC192F">
        <w:rPr>
          <w:rFonts w:eastAsiaTheme="minorEastAsia"/>
          <w:lang w:eastAsia="zh-CN"/>
        </w:rPr>
        <w:t xml:space="preserve">ption 2: Enable it work as one of configuration for inter-band CA Band A+ Band B, the UE needs to support CA between Band A and Band B as shown in Figure </w:t>
      </w:r>
      <w:r w:rsidR="00D229A8" w:rsidRPr="00FC192F">
        <w:rPr>
          <w:rFonts w:eastAsiaTheme="minorEastAsia"/>
          <w:lang w:eastAsia="zh-CN"/>
        </w:rPr>
        <w:t>22</w:t>
      </w:r>
      <w:r w:rsidRPr="00FC192F">
        <w:rPr>
          <w:rFonts w:eastAsiaTheme="minorEastAsia"/>
          <w:lang w:eastAsia="zh-CN"/>
        </w:rPr>
        <w:t>:</w:t>
      </w:r>
    </w:p>
    <w:p w14:paraId="627FE922" w14:textId="77777777" w:rsidR="002E1DA3" w:rsidRPr="00FC192F" w:rsidRDefault="002E1DA3" w:rsidP="002E1DA3">
      <w:pPr>
        <w:jc w:val="center"/>
        <w:rPr>
          <w:rFonts w:eastAsiaTheme="minorEastAsia"/>
          <w:lang w:val="en-US" w:eastAsia="zh-CN"/>
        </w:rPr>
      </w:pPr>
      <w:r w:rsidRPr="00FC192F">
        <w:rPr>
          <w:rFonts w:eastAsiaTheme="minorEastAsia"/>
          <w:noProof/>
          <w:lang w:val="en-US" w:eastAsia="zh-CN"/>
        </w:rPr>
        <w:drawing>
          <wp:inline distT="0" distB="0" distL="0" distR="0" wp14:anchorId="20626C83" wp14:editId="7AE9B015">
            <wp:extent cx="3022600" cy="1140233"/>
            <wp:effectExtent l="0" t="0" r="6350"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5647" cy="1141382"/>
                    </a:xfrm>
                    <a:prstGeom prst="rect">
                      <a:avLst/>
                    </a:prstGeom>
                  </pic:spPr>
                </pic:pic>
              </a:graphicData>
            </a:graphic>
          </wp:inline>
        </w:drawing>
      </w:r>
    </w:p>
    <w:p w14:paraId="601FA37A" w14:textId="7D4FC20A" w:rsidR="002E1DA3" w:rsidRPr="00FC192F" w:rsidRDefault="002E1DA3" w:rsidP="002E1DA3">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 xml:space="preserve">igure </w:t>
      </w:r>
      <w:r w:rsidR="00D229A8" w:rsidRPr="00FC192F">
        <w:rPr>
          <w:rFonts w:eastAsiaTheme="minorEastAsia"/>
          <w:lang w:val="en-US" w:eastAsia="zh-CN"/>
        </w:rPr>
        <w:t>22</w:t>
      </w:r>
      <w:r w:rsidRPr="00FC192F">
        <w:rPr>
          <w:rFonts w:eastAsiaTheme="minorEastAsia"/>
          <w:lang w:val="en-US" w:eastAsia="zh-CN"/>
        </w:rPr>
        <w:t xml:space="preserve"> Recouple pair of Band A UL and Band B DL as one of CA configuration</w:t>
      </w:r>
    </w:p>
    <w:p w14:paraId="38CF6F44" w14:textId="70854B0B" w:rsidR="002E1DA3" w:rsidRPr="00FC192F" w:rsidRDefault="002E1DA3" w:rsidP="009B445F">
      <w:pPr>
        <w:pStyle w:val="Observe"/>
        <w:numPr>
          <w:ilvl w:val="0"/>
          <w:numId w:val="13"/>
        </w:numPr>
        <w:spacing w:beforeLines="50" w:before="120" w:afterLines="50" w:after="120"/>
        <w:ind w:left="1500" w:hangingChars="750" w:hanging="1500"/>
      </w:pPr>
      <w:r w:rsidRPr="00FC192F">
        <w:t>A UE supports inter-band CA (Band A + Band B), will support the recouple pair of Band A UL and Band B DL</w:t>
      </w:r>
      <w:r w:rsidR="00C44C58" w:rsidRPr="00FC192F">
        <w:t xml:space="preserve"> by CA enhancement</w:t>
      </w:r>
      <w:r w:rsidRPr="00FC192F">
        <w:t>.</w:t>
      </w:r>
    </w:p>
    <w:p w14:paraId="08EC456B" w14:textId="14C3754E" w:rsidR="002E1DA3" w:rsidRPr="00FC192F" w:rsidRDefault="002E1DA3" w:rsidP="009B445F">
      <w:pPr>
        <w:pStyle w:val="Propose"/>
        <w:numPr>
          <w:ilvl w:val="0"/>
          <w:numId w:val="12"/>
        </w:numPr>
        <w:spacing w:beforeLines="50" w:before="120" w:afterLines="50" w:after="120"/>
        <w:ind w:left="1300" w:hangingChars="650" w:hanging="1300"/>
      </w:pPr>
      <w:r w:rsidRPr="00FC192F">
        <w:t xml:space="preserve">To enable more efficient Cell/UE management, UL/DL decouple based on non-CA </w:t>
      </w:r>
      <w:r w:rsidR="007B3A9A" w:rsidRPr="00FC192F">
        <w:t>mode</w:t>
      </w:r>
      <w:r w:rsidR="00D229A8" w:rsidRPr="00FC192F">
        <w:t xml:space="preserve"> can be studied</w:t>
      </w:r>
      <w:r w:rsidRPr="00FC192F">
        <w:t>.</w:t>
      </w:r>
    </w:p>
    <w:p w14:paraId="6B2FD8CF" w14:textId="77777777" w:rsidR="002E1DA3" w:rsidRPr="00FC192F" w:rsidRDefault="002E1DA3" w:rsidP="002E1DA3">
      <w:pPr>
        <w:rPr>
          <w:rFonts w:eastAsiaTheme="minorEastAsia"/>
          <w:b/>
          <w:bCs/>
          <w:lang w:val="en-US" w:eastAsia="zh-CN"/>
        </w:rPr>
      </w:pPr>
    </w:p>
    <w:p w14:paraId="259D6D38" w14:textId="11110406" w:rsidR="002E1DA3" w:rsidRPr="00FC192F" w:rsidRDefault="002E1DA3" w:rsidP="0061384A">
      <w:pPr>
        <w:rPr>
          <w:rFonts w:eastAsiaTheme="minorEastAsia"/>
          <w:lang w:eastAsia="zh-CN"/>
        </w:rPr>
      </w:pPr>
      <w:r w:rsidRPr="00FC192F">
        <w:rPr>
          <w:rFonts w:eastAsiaTheme="minorEastAsia" w:hint="eastAsia"/>
          <w:lang w:eastAsia="zh-CN"/>
        </w:rPr>
        <w:t>O</w:t>
      </w:r>
      <w:r w:rsidRPr="00FC192F">
        <w:rPr>
          <w:rFonts w:eastAsiaTheme="minorEastAsia"/>
          <w:lang w:eastAsia="zh-CN"/>
        </w:rPr>
        <w:t xml:space="preserve">ption 3: Association of Band A UL and Band B DL as </w:t>
      </w:r>
      <w:r w:rsidR="007D0272" w:rsidRPr="00FC192F">
        <w:rPr>
          <w:rFonts w:eastAsiaTheme="minorEastAsia"/>
          <w:lang w:eastAsia="zh-CN"/>
        </w:rPr>
        <w:t>a new aggregated scheme</w:t>
      </w:r>
    </w:p>
    <w:p w14:paraId="2373C61A" w14:textId="77777777" w:rsidR="002E1DA3" w:rsidRPr="00FC192F" w:rsidRDefault="002E1DA3" w:rsidP="002E1DA3">
      <w:pPr>
        <w:rPr>
          <w:rFonts w:eastAsiaTheme="minorEastAsia"/>
          <w:lang w:val="en-US" w:eastAsia="zh-CN"/>
        </w:rPr>
      </w:pPr>
      <w:r w:rsidRPr="00FC192F">
        <w:rPr>
          <w:rFonts w:eastAsiaTheme="minorEastAsia"/>
          <w:lang w:eastAsia="zh-CN"/>
        </w:rPr>
        <w:t xml:space="preserve">From UE side, </w:t>
      </w:r>
      <w:r w:rsidRPr="00FC192F">
        <w:rPr>
          <w:rFonts w:eastAsiaTheme="minorEastAsia"/>
          <w:lang w:val="en-US" w:eastAsia="zh-CN"/>
        </w:rPr>
        <w:t>the recouple pair of Band A UL and Band B DL</w:t>
      </w:r>
      <w:r w:rsidRPr="00FC192F">
        <w:rPr>
          <w:rFonts w:eastAsiaTheme="minorEastAsia"/>
          <w:lang w:eastAsia="zh-CN"/>
        </w:rPr>
        <w:t xml:space="preserve"> is also one combination, in principle, the UE will need support normal band A and Band B separately, then can support </w:t>
      </w:r>
      <w:r w:rsidRPr="00FC192F">
        <w:rPr>
          <w:rFonts w:eastAsiaTheme="minorEastAsia"/>
          <w:lang w:val="en-US" w:eastAsia="zh-CN"/>
        </w:rPr>
        <w:t xml:space="preserve">the recouple pair of Band A UL and Band B DL as one band combination. </w:t>
      </w:r>
    </w:p>
    <w:p w14:paraId="2B83953C" w14:textId="2267306C" w:rsidR="002E1DA3" w:rsidRPr="00FC192F" w:rsidRDefault="002E1DA3" w:rsidP="002E1DA3">
      <w:r w:rsidRPr="00FC192F">
        <w:t xml:space="preserve">If the cell only includes Band A UL and Band B DL without band A DL and band B UL and </w:t>
      </w:r>
      <w:r w:rsidRPr="00FC192F">
        <w:rPr>
          <w:rFonts w:eastAsiaTheme="minorEastAsia"/>
          <w:lang w:val="en-US" w:eastAsia="zh-CN"/>
        </w:rPr>
        <w:t xml:space="preserve">the UE don’t need support CA between A and Band B, then </w:t>
      </w:r>
      <w:r w:rsidRPr="00FC192F">
        <w:t>Band A UL and Band B DL</w:t>
      </w:r>
      <w:r w:rsidRPr="00FC192F">
        <w:rPr>
          <w:rFonts w:eastAsiaTheme="minorEastAsia"/>
          <w:lang w:val="en-US" w:eastAsia="zh-CN"/>
        </w:rPr>
        <w:t xml:space="preserve"> can </w:t>
      </w:r>
      <w:r w:rsidR="00376D03" w:rsidRPr="00FC192F">
        <w:rPr>
          <w:rFonts w:eastAsiaTheme="minorEastAsia"/>
          <w:lang w:val="en-US" w:eastAsia="zh-CN"/>
        </w:rPr>
        <w:t xml:space="preserve">work simultaneously and </w:t>
      </w:r>
      <w:r w:rsidRPr="00FC192F">
        <w:rPr>
          <w:rFonts w:eastAsiaTheme="minorEastAsia"/>
          <w:lang w:val="en-US" w:eastAsia="zh-CN"/>
        </w:rPr>
        <w:t xml:space="preserve">share one set of RF chain band BB with Band A and band B, although new RF front-end component need introduce. The possible implementation as shown in Figure </w:t>
      </w:r>
      <w:r w:rsidR="00D229A8" w:rsidRPr="00FC192F">
        <w:rPr>
          <w:rFonts w:eastAsiaTheme="minorEastAsia"/>
          <w:lang w:val="en-US" w:eastAsia="zh-CN"/>
        </w:rPr>
        <w:t>23</w:t>
      </w:r>
      <w:r w:rsidRPr="00FC192F">
        <w:rPr>
          <w:rFonts w:eastAsiaTheme="minorEastAsia"/>
          <w:lang w:val="en-US" w:eastAsia="zh-CN"/>
        </w:rPr>
        <w:t>:</w:t>
      </w:r>
    </w:p>
    <w:p w14:paraId="7200E4B4" w14:textId="77777777" w:rsidR="002E1DA3" w:rsidRPr="00FC192F" w:rsidRDefault="002E1DA3" w:rsidP="002E1DA3">
      <w:pPr>
        <w:jc w:val="center"/>
        <w:rPr>
          <w:rFonts w:eastAsiaTheme="minorEastAsia"/>
          <w:lang w:val="en-US" w:eastAsia="zh-CN"/>
        </w:rPr>
      </w:pPr>
      <w:r w:rsidRPr="00FC192F">
        <w:rPr>
          <w:rFonts w:eastAsiaTheme="minorEastAsia"/>
          <w:noProof/>
          <w:lang w:val="en-US" w:eastAsia="zh-CN"/>
        </w:rPr>
        <w:drawing>
          <wp:inline distT="0" distB="0" distL="0" distR="0" wp14:anchorId="7215154E" wp14:editId="2DDF3EF5">
            <wp:extent cx="3375953" cy="1196444"/>
            <wp:effectExtent l="0" t="0" r="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75953" cy="1196444"/>
                    </a:xfrm>
                    <a:prstGeom prst="rect">
                      <a:avLst/>
                    </a:prstGeom>
                  </pic:spPr>
                </pic:pic>
              </a:graphicData>
            </a:graphic>
          </wp:inline>
        </w:drawing>
      </w:r>
    </w:p>
    <w:p w14:paraId="2752B94A" w14:textId="03FEA40E" w:rsidR="002E1DA3" w:rsidRPr="00FC192F" w:rsidRDefault="002E1DA3" w:rsidP="002E1DA3">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 xml:space="preserve">igure </w:t>
      </w:r>
      <w:r w:rsidR="00D229A8" w:rsidRPr="00FC192F">
        <w:rPr>
          <w:rFonts w:eastAsiaTheme="minorEastAsia"/>
          <w:lang w:val="en-US" w:eastAsia="zh-CN"/>
        </w:rPr>
        <w:t>23</w:t>
      </w:r>
      <w:r w:rsidRPr="00FC192F">
        <w:rPr>
          <w:rFonts w:eastAsiaTheme="minorEastAsia"/>
          <w:lang w:val="en-US" w:eastAsia="zh-CN"/>
        </w:rPr>
        <w:t xml:space="preserve"> </w:t>
      </w:r>
      <w:r w:rsidR="00376D03" w:rsidRPr="00FC192F">
        <w:rPr>
          <w:rFonts w:eastAsiaTheme="minorEastAsia"/>
          <w:lang w:val="en-US" w:eastAsia="zh-CN"/>
        </w:rPr>
        <w:t>The recouple pair of Band A UL and Band B DL works simultaneously</w:t>
      </w:r>
    </w:p>
    <w:p w14:paraId="736DC663" w14:textId="01BAA12C" w:rsidR="007D0272" w:rsidRPr="00FC192F" w:rsidRDefault="007D0272" w:rsidP="007D0272">
      <w:pPr>
        <w:rPr>
          <w:rFonts w:eastAsiaTheme="minorEastAsia"/>
          <w:lang w:val="en-US" w:eastAsia="zh-CN"/>
        </w:rPr>
      </w:pPr>
      <w:r w:rsidRPr="00FC192F">
        <w:t xml:space="preserve">To </w:t>
      </w:r>
      <w:r w:rsidR="00376D03" w:rsidRPr="00FC192F">
        <w:t xml:space="preserve">avoid impact the </w:t>
      </w:r>
      <w:r w:rsidRPr="00FC192F">
        <w:rPr>
          <w:rFonts w:eastAsiaTheme="minorEastAsia"/>
          <w:lang w:val="en-US" w:eastAsia="zh-CN"/>
        </w:rPr>
        <w:t xml:space="preserve">UE </w:t>
      </w:r>
      <w:r w:rsidR="00376D03" w:rsidRPr="00FC192F">
        <w:rPr>
          <w:rFonts w:eastAsiaTheme="minorEastAsia"/>
          <w:lang w:val="en-US" w:eastAsia="zh-CN"/>
        </w:rPr>
        <w:t xml:space="preserve">front-end </w:t>
      </w:r>
      <w:r w:rsidRPr="00FC192F">
        <w:rPr>
          <w:rFonts w:eastAsiaTheme="minorEastAsia"/>
          <w:lang w:val="en-US" w:eastAsia="zh-CN"/>
        </w:rPr>
        <w:t xml:space="preserve">implementation, the recouple pair of Band A UL and Band B DL can </w:t>
      </w:r>
      <w:r w:rsidR="00376D03" w:rsidRPr="00FC192F">
        <w:rPr>
          <w:rFonts w:eastAsiaTheme="minorEastAsia"/>
          <w:lang w:val="en-US" w:eastAsia="zh-CN"/>
        </w:rPr>
        <w:t xml:space="preserve">also </w:t>
      </w:r>
      <w:r w:rsidRPr="00FC192F">
        <w:rPr>
          <w:rFonts w:eastAsiaTheme="minorEastAsia"/>
          <w:lang w:val="en-US" w:eastAsia="zh-CN"/>
        </w:rPr>
        <w:t xml:space="preserve">work </w:t>
      </w:r>
      <w:r w:rsidR="0008402F" w:rsidRPr="00FC192F">
        <w:rPr>
          <w:rFonts w:eastAsiaTheme="minorEastAsia"/>
          <w:lang w:val="en-US" w:eastAsia="zh-CN"/>
        </w:rPr>
        <w:t>by switching between Band A UL and Band B DL</w:t>
      </w:r>
      <w:r w:rsidRPr="00FC192F">
        <w:rPr>
          <w:rFonts w:eastAsiaTheme="minorEastAsia"/>
          <w:lang w:val="en-US" w:eastAsia="zh-CN"/>
        </w:rPr>
        <w:t xml:space="preserve">, as shown in figure </w:t>
      </w:r>
      <w:r w:rsidR="00D229A8" w:rsidRPr="00FC192F">
        <w:rPr>
          <w:rFonts w:eastAsiaTheme="minorEastAsia"/>
          <w:lang w:val="en-US" w:eastAsia="zh-CN"/>
        </w:rPr>
        <w:t>24</w:t>
      </w:r>
      <w:r w:rsidRPr="00FC192F">
        <w:rPr>
          <w:rFonts w:eastAsiaTheme="minorEastAsia"/>
          <w:lang w:val="en-US" w:eastAsia="zh-CN"/>
        </w:rPr>
        <w:t>:</w:t>
      </w:r>
    </w:p>
    <w:p w14:paraId="691C352C" w14:textId="7C6457AD" w:rsidR="007D0272" w:rsidRPr="00FC192F" w:rsidRDefault="00376D03" w:rsidP="00376D03">
      <w:pPr>
        <w:jc w:val="center"/>
        <w:rPr>
          <w:rFonts w:eastAsiaTheme="minorEastAsia"/>
          <w:lang w:val="en-US" w:eastAsia="zh-CN"/>
        </w:rPr>
      </w:pPr>
      <w:r w:rsidRPr="00FC192F">
        <w:rPr>
          <w:rFonts w:eastAsiaTheme="minorEastAsia"/>
          <w:noProof/>
          <w:lang w:val="en-US" w:eastAsia="zh-CN"/>
        </w:rPr>
        <w:drawing>
          <wp:inline distT="0" distB="0" distL="0" distR="0" wp14:anchorId="70D694D9" wp14:editId="7E575084">
            <wp:extent cx="3130171" cy="11836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51677" cy="1191772"/>
                    </a:xfrm>
                    <a:prstGeom prst="rect">
                      <a:avLst/>
                    </a:prstGeom>
                  </pic:spPr>
                </pic:pic>
              </a:graphicData>
            </a:graphic>
          </wp:inline>
        </w:drawing>
      </w:r>
    </w:p>
    <w:p w14:paraId="3084862E" w14:textId="26F191B8" w:rsidR="00376D03" w:rsidRPr="00FC192F" w:rsidRDefault="00376D03" w:rsidP="00376D03">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 xml:space="preserve">igure </w:t>
      </w:r>
      <w:r w:rsidR="00D229A8" w:rsidRPr="00FC192F">
        <w:rPr>
          <w:rFonts w:eastAsiaTheme="minorEastAsia"/>
          <w:lang w:val="en-US" w:eastAsia="zh-CN"/>
        </w:rPr>
        <w:t>24</w:t>
      </w:r>
      <w:r w:rsidRPr="00FC192F">
        <w:rPr>
          <w:rFonts w:eastAsiaTheme="minorEastAsia"/>
          <w:lang w:val="en-US" w:eastAsia="zh-CN"/>
        </w:rPr>
        <w:t xml:space="preserve"> The recouple pair of Band A UL and Band B DL works </w:t>
      </w:r>
      <w:r w:rsidR="0008402F" w:rsidRPr="00FC192F">
        <w:rPr>
          <w:rFonts w:eastAsiaTheme="minorEastAsia"/>
          <w:lang w:val="en-US" w:eastAsia="zh-CN"/>
        </w:rPr>
        <w:t>by switching</w:t>
      </w:r>
    </w:p>
    <w:p w14:paraId="2B9B14F1" w14:textId="23D3EEE2" w:rsidR="002E1DA3" w:rsidRPr="00FC192F" w:rsidRDefault="002E1DA3" w:rsidP="009B445F">
      <w:pPr>
        <w:pStyle w:val="Observe"/>
        <w:numPr>
          <w:ilvl w:val="0"/>
          <w:numId w:val="13"/>
        </w:numPr>
        <w:spacing w:beforeLines="50" w:before="120" w:afterLines="50" w:after="120"/>
        <w:ind w:left="1500" w:hangingChars="750" w:hanging="1500"/>
      </w:pPr>
      <w:r w:rsidRPr="00FC192F">
        <w:lastRenderedPageBreak/>
        <w:t>New RF front-end component will increase the complexity of UE implementation although can save one set of RF chain band BB.</w:t>
      </w:r>
    </w:p>
    <w:p w14:paraId="777F18D8" w14:textId="66F03879" w:rsidR="002E1DA3" w:rsidRPr="00FC192F" w:rsidRDefault="0061384A" w:rsidP="009B445F">
      <w:pPr>
        <w:pStyle w:val="Observe"/>
        <w:numPr>
          <w:ilvl w:val="0"/>
          <w:numId w:val="13"/>
        </w:numPr>
        <w:spacing w:beforeLines="50" w:before="120" w:afterLines="50" w:after="120"/>
        <w:ind w:left="1500" w:hangingChars="750" w:hanging="1500"/>
      </w:pPr>
      <w:r w:rsidRPr="00FC192F">
        <w:t>I</w:t>
      </w:r>
      <w:r w:rsidR="002E1DA3" w:rsidRPr="00FC192F">
        <w:t>f both bands are within same band group (e.g., both are low bands), then for shared antenna UEs, this will need a new quadplexes which will increase much complexity in implementation.</w:t>
      </w:r>
    </w:p>
    <w:p w14:paraId="61E9189E" w14:textId="185E9ABA" w:rsidR="002E1DA3" w:rsidRPr="00FC192F" w:rsidRDefault="0008402F" w:rsidP="009B445F">
      <w:pPr>
        <w:pStyle w:val="Propose"/>
        <w:numPr>
          <w:ilvl w:val="0"/>
          <w:numId w:val="12"/>
        </w:numPr>
        <w:spacing w:beforeLines="50" w:before="120" w:afterLines="50" w:after="120"/>
        <w:ind w:left="1300" w:hangingChars="650" w:hanging="1300"/>
      </w:pPr>
      <w:r w:rsidRPr="00FC192F">
        <w:t xml:space="preserve">The recouple pair of Band A UL and Band B DL can work </w:t>
      </w:r>
      <w:r w:rsidRPr="00FC192F">
        <w:rPr>
          <w:lang w:val="en-US"/>
        </w:rPr>
        <w:t xml:space="preserve">simultaneously or by switching between </w:t>
      </w:r>
      <w:r w:rsidRPr="00FC192F">
        <w:t>Band A UL and Band B DL</w:t>
      </w:r>
      <w:r w:rsidR="002E1DA3" w:rsidRPr="00FC192F">
        <w:t>.</w:t>
      </w:r>
    </w:p>
    <w:p w14:paraId="270E2A44" w14:textId="77777777" w:rsidR="002E1DA3" w:rsidRPr="00FC192F" w:rsidRDefault="002E1DA3" w:rsidP="002E1DA3">
      <w:pPr>
        <w:pStyle w:val="a1"/>
        <w:rPr>
          <w:lang w:val="en-US"/>
        </w:rPr>
      </w:pPr>
      <w:r w:rsidRPr="00FC192F">
        <w:rPr>
          <w:lang w:val="en-US"/>
        </w:rPr>
        <w:t>Carrier-switching</w:t>
      </w:r>
    </w:p>
    <w:p w14:paraId="657830D1" w14:textId="77777777" w:rsidR="002E1DA3" w:rsidRPr="00FC192F" w:rsidRDefault="002E1DA3" w:rsidP="002E1DA3">
      <w:pPr>
        <w:rPr>
          <w:rFonts w:eastAsiaTheme="minorEastAsia"/>
          <w:lang w:eastAsia="zh-CN"/>
        </w:rPr>
      </w:pPr>
      <w:r w:rsidRPr="00FC192F">
        <w:rPr>
          <w:rFonts w:eastAsiaTheme="minorEastAsia"/>
          <w:lang w:eastAsia="zh-CN"/>
        </w:rPr>
        <w:t>Low band FDD-SDL carrier switching has been introduced in Rel-19, and FDD-FDD switching was also proposed by some companies, due to the implementation of the RF front-end presented challenges.</w:t>
      </w:r>
    </w:p>
    <w:p w14:paraId="4EF5B205" w14:textId="77777777" w:rsidR="002E1DA3" w:rsidRPr="00FC192F" w:rsidRDefault="002E1DA3" w:rsidP="002E1DA3">
      <w:pPr>
        <w:rPr>
          <w:rFonts w:eastAsiaTheme="minorEastAsia"/>
          <w:lang w:eastAsia="zh-CN"/>
        </w:rPr>
      </w:pPr>
      <w:r w:rsidRPr="00FC192F">
        <w:rPr>
          <w:rFonts w:eastAsiaTheme="minorEastAsia"/>
          <w:lang w:eastAsia="zh-CN"/>
        </w:rPr>
        <w:t>This kind of switching has some benefits from NW side in terms of scheduling flexibility and load balance.</w:t>
      </w:r>
      <w:r w:rsidRPr="00FC192F">
        <w:rPr>
          <w:rFonts w:eastAsiaTheme="minorEastAsia" w:hint="eastAsia"/>
          <w:lang w:eastAsia="zh-CN"/>
        </w:rPr>
        <w:t xml:space="preserve"> </w:t>
      </w:r>
      <w:r w:rsidRPr="00FC192F">
        <w:rPr>
          <w:rFonts w:eastAsiaTheme="minorEastAsia"/>
          <w:lang w:val="en-US" w:eastAsia="zh-CN"/>
        </w:rPr>
        <w:t>From single UE side, no obvious throughput gain but maybe useful when the cell is too crowded and UE can move to another cell.</w:t>
      </w:r>
    </w:p>
    <w:p w14:paraId="42BB3977" w14:textId="2AFBD748" w:rsidR="002E1DA3" w:rsidRPr="00FC192F" w:rsidRDefault="002E1DA3" w:rsidP="002E1DA3">
      <w:pPr>
        <w:rPr>
          <w:rFonts w:eastAsiaTheme="minorEastAsia"/>
          <w:lang w:val="en-US" w:eastAsia="zh-CN"/>
        </w:rPr>
      </w:pPr>
      <w:r w:rsidRPr="00FC192F">
        <w:rPr>
          <w:rFonts w:eastAsiaTheme="minorEastAsia"/>
          <w:lang w:val="en-US" w:eastAsia="zh-CN"/>
        </w:rPr>
        <w:t xml:space="preserve">Therefore, carrier switching can be further simplified from RF band baseband, because of switching bands don’t need to work simultaneously. Such as with single carrier processing capability (both RF and baseband) and function shared by switched carriers and the switching bands also can be associated as one cell to </w:t>
      </w:r>
      <w:r w:rsidRPr="00FC192F">
        <w:rPr>
          <w:rFonts w:eastAsiaTheme="minorEastAsia"/>
          <w:lang w:eastAsia="zh-CN"/>
        </w:rPr>
        <w:t xml:space="preserve">utilize the </w:t>
      </w:r>
      <w:r w:rsidRPr="00FC192F">
        <w:t>benefits it brings in 6G, as shown in Figure 2</w:t>
      </w:r>
      <w:r w:rsidR="00D229A8" w:rsidRPr="00FC192F">
        <w:t>5</w:t>
      </w:r>
      <w:r w:rsidRPr="00FC192F">
        <w:rPr>
          <w:rFonts w:eastAsiaTheme="minorEastAsia"/>
          <w:lang w:val="en-US" w:eastAsia="zh-CN"/>
        </w:rPr>
        <w:t>.</w:t>
      </w:r>
    </w:p>
    <w:p w14:paraId="2398674B" w14:textId="77777777" w:rsidR="002E1DA3" w:rsidRPr="00FC192F" w:rsidRDefault="002E1DA3" w:rsidP="002E1DA3">
      <w:pPr>
        <w:jc w:val="center"/>
        <w:rPr>
          <w:rFonts w:eastAsiaTheme="minorEastAsia"/>
          <w:lang w:eastAsia="zh-CN"/>
        </w:rPr>
      </w:pPr>
      <w:r w:rsidRPr="00FC192F">
        <w:rPr>
          <w:rFonts w:eastAsiaTheme="minorEastAsia"/>
          <w:noProof/>
          <w:lang w:eastAsia="zh-CN"/>
        </w:rPr>
        <w:drawing>
          <wp:inline distT="0" distB="0" distL="0" distR="0" wp14:anchorId="1C545AE7" wp14:editId="6B301320">
            <wp:extent cx="4033658" cy="1503680"/>
            <wp:effectExtent l="0" t="0" r="508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47601" cy="1508878"/>
                    </a:xfrm>
                    <a:prstGeom prst="rect">
                      <a:avLst/>
                    </a:prstGeom>
                  </pic:spPr>
                </pic:pic>
              </a:graphicData>
            </a:graphic>
          </wp:inline>
        </w:drawing>
      </w:r>
    </w:p>
    <w:p w14:paraId="28BF72A7" w14:textId="0955A6A0" w:rsidR="002E1DA3" w:rsidRPr="00FC192F" w:rsidRDefault="002E1DA3" w:rsidP="002E1DA3">
      <w:pPr>
        <w:jc w:val="center"/>
        <w:rPr>
          <w:rFonts w:eastAsiaTheme="minorEastAsia"/>
          <w:lang w:eastAsia="zh-CN"/>
        </w:rPr>
      </w:pPr>
      <w:r w:rsidRPr="00FC192F">
        <w:rPr>
          <w:rFonts w:eastAsiaTheme="minorEastAsia" w:hint="eastAsia"/>
          <w:lang w:val="en-US" w:eastAsia="zh-CN"/>
        </w:rPr>
        <w:t>F</w:t>
      </w:r>
      <w:r w:rsidRPr="00FC192F">
        <w:rPr>
          <w:rFonts w:eastAsiaTheme="minorEastAsia"/>
          <w:lang w:val="en-US" w:eastAsia="zh-CN"/>
        </w:rPr>
        <w:t>igure 2</w:t>
      </w:r>
      <w:r w:rsidR="00D229A8" w:rsidRPr="00FC192F">
        <w:rPr>
          <w:rFonts w:eastAsiaTheme="minorEastAsia"/>
          <w:lang w:val="en-US" w:eastAsia="zh-CN"/>
        </w:rPr>
        <w:t>5</w:t>
      </w:r>
      <w:r w:rsidRPr="00FC192F">
        <w:rPr>
          <w:rFonts w:eastAsiaTheme="minorEastAsia"/>
          <w:lang w:val="en-US" w:eastAsia="zh-CN"/>
        </w:rPr>
        <w:t xml:space="preserve"> Carrier switching within inter-band</w:t>
      </w:r>
    </w:p>
    <w:p w14:paraId="539E324E" w14:textId="213B4D0D" w:rsidR="002E1DA3" w:rsidRPr="00FC192F" w:rsidRDefault="002E1DA3" w:rsidP="009B445F">
      <w:pPr>
        <w:pStyle w:val="Observe"/>
        <w:numPr>
          <w:ilvl w:val="0"/>
          <w:numId w:val="13"/>
        </w:numPr>
        <w:spacing w:beforeLines="50" w:before="120" w:afterLines="50" w:after="120"/>
        <w:ind w:left="1500" w:hangingChars="750" w:hanging="1500"/>
        <w:rPr>
          <w:lang w:val="en-US"/>
        </w:rPr>
      </w:pPr>
      <w:r w:rsidRPr="00FC192F">
        <w:rPr>
          <w:lang w:val="en-US"/>
        </w:rPr>
        <w:t>Carrier switching is under discussion in RAN1 which is targeted to simplify from RF and baseband especially for the band combinations which cannot supported simultaneously like low band FDD + FDD.</w:t>
      </w:r>
    </w:p>
    <w:p w14:paraId="76FCB8AB" w14:textId="77777777" w:rsidR="002E1DA3" w:rsidRPr="00FC192F" w:rsidRDefault="002E1DA3" w:rsidP="002E1DA3">
      <w:pPr>
        <w:rPr>
          <w:rFonts w:eastAsiaTheme="minorEastAsia"/>
          <w:lang w:eastAsia="zh-CN"/>
        </w:rPr>
      </w:pPr>
      <w:r w:rsidRPr="00FC192F">
        <w:rPr>
          <w:rFonts w:eastAsiaTheme="minorEastAsia"/>
          <w:lang w:val="en-US" w:eastAsia="zh-CN"/>
        </w:rPr>
        <w:t xml:space="preserve">From RAN4 perspective, carrier switching is similar </w:t>
      </w:r>
      <w:r w:rsidRPr="00FC192F">
        <w:rPr>
          <w:rFonts w:eastAsiaTheme="minorEastAsia" w:hint="eastAsia"/>
          <w:lang w:val="en-US" w:eastAsia="zh-CN"/>
        </w:rPr>
        <w:t>as</w:t>
      </w:r>
      <w:r w:rsidRPr="00FC192F">
        <w:rPr>
          <w:rFonts w:eastAsiaTheme="minorEastAsia"/>
          <w:lang w:val="en-US" w:eastAsia="zh-CN"/>
        </w:rPr>
        <w:t xml:space="preserve"> SDL switching that also can </w:t>
      </w:r>
      <w:r w:rsidRPr="00FC192F">
        <w:rPr>
          <w:rFonts w:eastAsiaTheme="minorEastAsia"/>
          <w:lang w:eastAsia="zh-CN"/>
        </w:rPr>
        <w:t>enable low-low band combination, that the implementation of the RF front-end presented challenges. The difference is the bands within carrier switching are considered as one cell but the bands within</w:t>
      </w:r>
      <w:r w:rsidRPr="00FC192F">
        <w:rPr>
          <w:rFonts w:eastAsiaTheme="minorEastAsia"/>
          <w:lang w:val="en-US" w:eastAsia="zh-CN"/>
        </w:rPr>
        <w:t xml:space="preserve"> SDL switching</w:t>
      </w:r>
      <w:r w:rsidRPr="00FC192F">
        <w:rPr>
          <w:rFonts w:eastAsiaTheme="minorEastAsia"/>
          <w:lang w:eastAsia="zh-CN"/>
        </w:rPr>
        <w:t xml:space="preserve"> are considered as multiple cells.</w:t>
      </w:r>
    </w:p>
    <w:p w14:paraId="58456C42" w14:textId="30BFEDF3" w:rsidR="002E1DA3" w:rsidRPr="00FC192F" w:rsidRDefault="002E1DA3" w:rsidP="009B445F">
      <w:pPr>
        <w:pStyle w:val="Propose"/>
        <w:numPr>
          <w:ilvl w:val="0"/>
          <w:numId w:val="12"/>
        </w:numPr>
        <w:spacing w:beforeLines="50" w:before="120" w:afterLines="50" w:after="120"/>
        <w:ind w:left="1300" w:hangingChars="650" w:hanging="1300"/>
      </w:pPr>
      <w:r w:rsidRPr="00FC192F">
        <w:t>Study the RF impacts for carrier/band switching in terms of considering the switched carriers as one cell or two cells.</w:t>
      </w:r>
    </w:p>
    <w:p w14:paraId="7A570ECB" w14:textId="77777777" w:rsidR="002E1DA3" w:rsidRPr="00FC192F" w:rsidRDefault="002E1DA3" w:rsidP="002E1DA3">
      <w:pPr>
        <w:pStyle w:val="Observation"/>
      </w:pPr>
    </w:p>
    <w:p w14:paraId="78DF7462" w14:textId="4358DC03" w:rsidR="002E1DA3" w:rsidRPr="00FC192F" w:rsidRDefault="002E1DA3" w:rsidP="002E1DA3">
      <w:pPr>
        <w:pStyle w:val="a1"/>
        <w:rPr>
          <w:lang w:val="en-US"/>
        </w:rPr>
      </w:pPr>
      <w:r w:rsidRPr="00FC192F">
        <w:rPr>
          <w:lang w:val="en-US"/>
        </w:rPr>
        <w:t xml:space="preserve">The relationship among the aggregated </w:t>
      </w:r>
      <w:r w:rsidR="00A50AED" w:rsidRPr="00FC192F">
        <w:rPr>
          <w:lang w:val="en-US"/>
        </w:rPr>
        <w:t>schemes</w:t>
      </w:r>
    </w:p>
    <w:p w14:paraId="2F80D082" w14:textId="5E2EE8AB" w:rsidR="002E1DA3" w:rsidRPr="00FC192F" w:rsidRDefault="002E1DA3" w:rsidP="002E1DA3">
      <w:pPr>
        <w:rPr>
          <w:rFonts w:eastAsiaTheme="minorEastAsia"/>
          <w:lang w:val="en-US" w:eastAsia="zh-CN"/>
        </w:rPr>
      </w:pPr>
      <w:r w:rsidRPr="00FC192F">
        <w:rPr>
          <w:rFonts w:eastAsiaTheme="minorEastAsia"/>
          <w:lang w:val="en-US" w:eastAsia="zh-CN"/>
        </w:rPr>
        <w:t>Based on above analysis from RF implementation and utilization of the benefits of 6G, SCMC, UL/DL decouple and carrier switching can be considered as one cell, Figure 2</w:t>
      </w:r>
      <w:r w:rsidR="00D229A8" w:rsidRPr="00FC192F">
        <w:rPr>
          <w:rFonts w:eastAsiaTheme="minorEastAsia"/>
          <w:lang w:val="en-US" w:eastAsia="zh-CN"/>
        </w:rPr>
        <w:t>6</w:t>
      </w:r>
      <w:r w:rsidRPr="00FC192F">
        <w:rPr>
          <w:rFonts w:eastAsiaTheme="minorEastAsia"/>
          <w:lang w:val="en-US" w:eastAsia="zh-CN"/>
        </w:rPr>
        <w:t xml:space="preserve"> shows the similarities and differences: </w:t>
      </w:r>
    </w:p>
    <w:p w14:paraId="7BCBDD45" w14:textId="77777777" w:rsidR="002E1DA3" w:rsidRPr="00FC192F" w:rsidRDefault="002E1DA3" w:rsidP="002E1DA3">
      <w:pPr>
        <w:jc w:val="center"/>
        <w:rPr>
          <w:rFonts w:eastAsiaTheme="minorEastAsia"/>
          <w:lang w:val="en-US" w:eastAsia="zh-CN"/>
        </w:rPr>
      </w:pPr>
      <w:r w:rsidRPr="00FC192F">
        <w:rPr>
          <w:rFonts w:eastAsiaTheme="minorEastAsia"/>
          <w:noProof/>
          <w:lang w:val="en-US" w:eastAsia="zh-CN"/>
        </w:rPr>
        <w:lastRenderedPageBreak/>
        <w:drawing>
          <wp:inline distT="0" distB="0" distL="0" distR="0" wp14:anchorId="2E5AB035" wp14:editId="6826A536">
            <wp:extent cx="3810000" cy="259692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21818" cy="2604979"/>
                    </a:xfrm>
                    <a:prstGeom prst="rect">
                      <a:avLst/>
                    </a:prstGeom>
                  </pic:spPr>
                </pic:pic>
              </a:graphicData>
            </a:graphic>
          </wp:inline>
        </w:drawing>
      </w:r>
    </w:p>
    <w:p w14:paraId="56F49C4C" w14:textId="54004876" w:rsidR="002E1DA3" w:rsidRPr="00FC192F" w:rsidRDefault="002E1DA3" w:rsidP="002E1DA3">
      <w:pPr>
        <w:jc w:val="center"/>
        <w:rPr>
          <w:rFonts w:eastAsiaTheme="minorEastAsia"/>
          <w:lang w:val="en-US" w:eastAsia="zh-CN"/>
        </w:rPr>
      </w:pPr>
      <w:r w:rsidRPr="00FC192F">
        <w:rPr>
          <w:rFonts w:eastAsiaTheme="minorEastAsia" w:hint="eastAsia"/>
          <w:lang w:val="en-US" w:eastAsia="zh-CN"/>
        </w:rPr>
        <w:t>F</w:t>
      </w:r>
      <w:r w:rsidRPr="00FC192F">
        <w:rPr>
          <w:rFonts w:eastAsiaTheme="minorEastAsia"/>
          <w:lang w:val="en-US" w:eastAsia="zh-CN"/>
        </w:rPr>
        <w:t>igure 2</w:t>
      </w:r>
      <w:r w:rsidR="00D229A8" w:rsidRPr="00FC192F">
        <w:rPr>
          <w:rFonts w:eastAsiaTheme="minorEastAsia"/>
          <w:lang w:val="en-US" w:eastAsia="zh-CN"/>
        </w:rPr>
        <w:t>6</w:t>
      </w:r>
      <w:r w:rsidRPr="00FC192F">
        <w:rPr>
          <w:rFonts w:eastAsiaTheme="minorEastAsia"/>
          <w:lang w:val="en-US" w:eastAsia="zh-CN"/>
        </w:rPr>
        <w:t xml:space="preserve"> The similarities and differences among different aggregated technologies</w:t>
      </w:r>
    </w:p>
    <w:p w14:paraId="011CEFBF" w14:textId="77777777" w:rsidR="002E1DA3" w:rsidRPr="00FC192F" w:rsidRDefault="002E1DA3" w:rsidP="002E1DA3">
      <w:pPr>
        <w:rPr>
          <w:rFonts w:eastAsiaTheme="minorEastAsia"/>
          <w:lang w:val="en-US" w:eastAsia="zh-CN"/>
        </w:rPr>
      </w:pPr>
      <w:r w:rsidRPr="00FC192F">
        <w:rPr>
          <w:rFonts w:eastAsiaTheme="minorEastAsia"/>
          <w:lang w:val="en-US" w:eastAsia="zh-CN"/>
        </w:rPr>
        <w:t>The purpose of all these new candidates aggregated technologies have some similar with enhanced CA in NR, consider enabling more efficient Cell/UE management, RAN4 and RAN1 need further down select from CA and these new candidates aggregated technologies.</w:t>
      </w:r>
    </w:p>
    <w:p w14:paraId="4D1E9BD2" w14:textId="77777777" w:rsidR="006E5F13" w:rsidRPr="00FC192F" w:rsidRDefault="006E5F13" w:rsidP="009B445F">
      <w:pPr>
        <w:pStyle w:val="Observe"/>
        <w:numPr>
          <w:ilvl w:val="0"/>
          <w:numId w:val="13"/>
        </w:numPr>
        <w:spacing w:beforeLines="50" w:before="120" w:afterLines="50" w:after="120"/>
        <w:ind w:left="1500" w:hangingChars="750" w:hanging="1500"/>
        <w:rPr>
          <w:lang w:val="en-US"/>
        </w:rPr>
      </w:pPr>
      <w:bookmarkStart w:id="27" w:name="_Hlk213433139"/>
      <w:r w:rsidRPr="00FC192F">
        <w:rPr>
          <w:lang w:val="en-US"/>
        </w:rPr>
        <w:t>All these new candidates aggregated technologies have similar purpose with enhanced CA in NR, except the different of Cell/UE management.</w:t>
      </w:r>
    </w:p>
    <w:p w14:paraId="71389AA2" w14:textId="7DCB82D9" w:rsidR="006E5F13" w:rsidRPr="00FC192F" w:rsidRDefault="006E5F13" w:rsidP="009B445F">
      <w:pPr>
        <w:pStyle w:val="Propose"/>
        <w:numPr>
          <w:ilvl w:val="0"/>
          <w:numId w:val="12"/>
        </w:numPr>
        <w:spacing w:beforeLines="50" w:before="120" w:afterLines="50" w:after="120"/>
        <w:ind w:left="1300" w:hangingChars="650" w:hanging="1300"/>
      </w:pPr>
      <w:r w:rsidRPr="00FC192F">
        <w:t>For one band combination, which aggregated technologies will be adopt need further down selection, and UE implementation complexity need to be well considered.</w:t>
      </w:r>
    </w:p>
    <w:bookmarkEnd w:id="27"/>
    <w:p w14:paraId="1C49A437" w14:textId="04B68EA5" w:rsidR="00C50F6F" w:rsidRPr="00FC192F" w:rsidRDefault="00031D1B" w:rsidP="00031D1B">
      <w:pPr>
        <w:pStyle w:val="a1"/>
        <w:rPr>
          <w:lang w:val="en-US"/>
        </w:rPr>
      </w:pPr>
      <w:r w:rsidRPr="00FC192F">
        <w:rPr>
          <w:lang w:val="en-US"/>
        </w:rPr>
        <w:t>Band combination definition simplification</w:t>
      </w:r>
    </w:p>
    <w:p w14:paraId="566EBA4F" w14:textId="6A8B0045" w:rsidR="00031D1B" w:rsidRPr="00FC192F" w:rsidRDefault="00031D1B" w:rsidP="00031D1B">
      <w:pPr>
        <w:pStyle w:val="a2"/>
      </w:pPr>
      <w:r w:rsidRPr="00FC192F">
        <w:t>BCS simplification</w:t>
      </w:r>
    </w:p>
    <w:p w14:paraId="70EE51E5" w14:textId="77777777" w:rsidR="00031D1B" w:rsidRPr="00FC192F" w:rsidRDefault="00031D1B" w:rsidP="00031D1B">
      <w:pPr>
        <w:rPr>
          <w:rFonts w:eastAsiaTheme="minorEastAsia"/>
          <w:lang w:eastAsia="zh-CN"/>
        </w:rPr>
      </w:pPr>
      <w:r w:rsidRPr="00FC192F">
        <w:rPr>
          <w:rFonts w:eastAsiaTheme="minorEastAsia"/>
          <w:lang w:eastAsia="zh-CN"/>
        </w:rPr>
        <w:t xml:space="preserve">In additional, the definition of BCS for each band combination increased a lot of workload and also took up a lot of space in Spec. In NR, BCS4 and BCS5 were introduced to reduce the workload. BCS4 is to </w:t>
      </w:r>
      <w:r w:rsidRPr="00FC192F">
        <w:t>indicate UE to support up to all of the channel bandwidths for the band in the band combination</w:t>
      </w:r>
      <w:r w:rsidRPr="00FC192F">
        <w:rPr>
          <w:rFonts w:eastAsiaTheme="minorEastAsia"/>
          <w:lang w:eastAsia="zh-CN"/>
        </w:rPr>
        <w:t>. To reduce the UE capability, 6G can directly define the band in band combination can support all of the channel bandwidths for this band.</w:t>
      </w:r>
    </w:p>
    <w:p w14:paraId="01C8BF4C" w14:textId="5031BC23" w:rsidR="00031D1B" w:rsidRPr="00FC192F" w:rsidRDefault="00031D1B" w:rsidP="009B445F">
      <w:pPr>
        <w:pStyle w:val="Observe"/>
        <w:numPr>
          <w:ilvl w:val="0"/>
          <w:numId w:val="13"/>
        </w:numPr>
        <w:spacing w:beforeLines="50" w:before="120" w:afterLines="50" w:after="120"/>
        <w:ind w:left="1500" w:hangingChars="750" w:hanging="1500"/>
      </w:pPr>
      <w:r w:rsidRPr="00FC192F">
        <w:t>BCS4 is introduced in NR in Release 17. It can be supported in 6G day one.</w:t>
      </w:r>
    </w:p>
    <w:p w14:paraId="0D5F78E4" w14:textId="6EB906B1" w:rsidR="00031D1B" w:rsidRPr="00FC192F" w:rsidRDefault="00031D1B" w:rsidP="009B445F">
      <w:pPr>
        <w:pStyle w:val="Propose"/>
        <w:numPr>
          <w:ilvl w:val="0"/>
          <w:numId w:val="12"/>
        </w:numPr>
        <w:spacing w:beforeLines="50" w:before="120" w:afterLines="50" w:after="120"/>
        <w:ind w:left="1300" w:hangingChars="650" w:hanging="1300"/>
      </w:pPr>
      <w:r w:rsidRPr="00FC192F">
        <w:t>Consider remove BCS definition for band combination.</w:t>
      </w:r>
    </w:p>
    <w:p w14:paraId="72F11EE6" w14:textId="00BEB20B" w:rsidR="00031D1B" w:rsidRPr="00FC192F" w:rsidRDefault="00031D1B" w:rsidP="00031D1B">
      <w:pPr>
        <w:pStyle w:val="a2"/>
      </w:pPr>
      <w:r w:rsidRPr="00FC192F">
        <w:t>Intra-band contiguous CA simplification</w:t>
      </w:r>
    </w:p>
    <w:p w14:paraId="273B4316" w14:textId="10F5466C" w:rsidR="00031D1B" w:rsidRPr="00FC192F" w:rsidRDefault="00031D1B" w:rsidP="00031D1B">
      <w:pPr>
        <w:rPr>
          <w:rFonts w:eastAsiaTheme="minorEastAsia"/>
          <w:lang w:eastAsia="zh-CN"/>
        </w:rPr>
      </w:pPr>
      <w:r w:rsidRPr="00FC192F">
        <w:rPr>
          <w:rFonts w:eastAsiaTheme="minorEastAsia"/>
          <w:lang w:eastAsia="zh-CN"/>
        </w:rPr>
        <w:t xml:space="preserve">In 5G, the maximum aggregated bandwidth of intra-band contiguous CA is smaller than the max bandwidth of single CC for this band. For example, the max channel bandwidth of band n1 is 50MHz, but the max aggregated bandwidth of intra-band CA_n1B is 40MHz, as shown in Table </w:t>
      </w:r>
      <w:r w:rsidR="0025783B" w:rsidRPr="00FC192F">
        <w:rPr>
          <w:rFonts w:eastAsiaTheme="minorEastAsia"/>
          <w:lang w:eastAsia="zh-CN"/>
        </w:rPr>
        <w:t>13</w:t>
      </w:r>
      <w:r w:rsidRPr="00FC192F">
        <w:rPr>
          <w:rFonts w:eastAsiaTheme="minorEastAsia"/>
          <w:lang w:eastAsia="zh-CN"/>
        </w:rPr>
        <w:t>:</w:t>
      </w:r>
    </w:p>
    <w:p w14:paraId="27895B44" w14:textId="468E85CD" w:rsidR="00031D1B" w:rsidRPr="00FC192F" w:rsidRDefault="00031D1B" w:rsidP="00031D1B">
      <w:pPr>
        <w:jc w:val="center"/>
        <w:rPr>
          <w:rFonts w:eastAsiaTheme="minorEastAsia"/>
          <w:lang w:eastAsia="zh-CN"/>
        </w:rPr>
      </w:pPr>
      <w:r w:rsidRPr="00FC192F">
        <w:rPr>
          <w:rFonts w:eastAsiaTheme="minorEastAsia"/>
          <w:lang w:eastAsia="zh-CN"/>
        </w:rPr>
        <w:t xml:space="preserve">Table </w:t>
      </w:r>
      <w:r w:rsidR="0025783B" w:rsidRPr="00FC192F">
        <w:rPr>
          <w:rFonts w:eastAsiaTheme="minorEastAsia"/>
          <w:lang w:eastAsia="zh-CN"/>
        </w:rPr>
        <w:t>13</w:t>
      </w:r>
      <w:r w:rsidRPr="00FC192F">
        <w:rPr>
          <w:rFonts w:eastAsiaTheme="minorEastAsia"/>
          <w:lang w:eastAsia="zh-CN"/>
        </w:rPr>
        <w:t xml:space="preserve"> The max aggregated bandwidth of intra-band CA_n1B</w:t>
      </w:r>
    </w:p>
    <w:p w14:paraId="5B7F02FD" w14:textId="77777777" w:rsidR="00031D1B" w:rsidRPr="00FC192F" w:rsidRDefault="00031D1B" w:rsidP="00031D1B">
      <w:pPr>
        <w:jc w:val="center"/>
        <w:rPr>
          <w:rFonts w:eastAsiaTheme="minorEastAsia"/>
          <w:lang w:eastAsia="zh-CN"/>
        </w:rPr>
      </w:pPr>
      <w:r w:rsidRPr="00FC192F">
        <w:rPr>
          <w:rFonts w:eastAsiaTheme="minorEastAsia"/>
          <w:noProof/>
          <w:lang w:eastAsia="zh-CN"/>
        </w:rPr>
        <w:drawing>
          <wp:inline distT="0" distB="0" distL="0" distR="0" wp14:anchorId="31CE8854" wp14:editId="5B50D8F4">
            <wp:extent cx="4459601" cy="9956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55718"/>
                    <a:stretch/>
                  </pic:blipFill>
                  <pic:spPr bwMode="auto">
                    <a:xfrm>
                      <a:off x="0" y="0"/>
                      <a:ext cx="4471757" cy="998394"/>
                    </a:xfrm>
                    <a:prstGeom prst="rect">
                      <a:avLst/>
                    </a:prstGeom>
                    <a:ln>
                      <a:noFill/>
                    </a:ln>
                    <a:extLst>
                      <a:ext uri="{53640926-AAD7-44D8-BBD7-CCE9431645EC}">
                        <a14:shadowObscured xmlns:a14="http://schemas.microsoft.com/office/drawing/2010/main"/>
                      </a:ext>
                    </a:extLst>
                  </pic:spPr>
                </pic:pic>
              </a:graphicData>
            </a:graphic>
          </wp:inline>
        </w:drawing>
      </w:r>
    </w:p>
    <w:p w14:paraId="32A28219" w14:textId="77777777" w:rsidR="00031D1B" w:rsidRPr="00FC192F" w:rsidRDefault="00031D1B" w:rsidP="00031D1B">
      <w:pPr>
        <w:rPr>
          <w:rFonts w:eastAsiaTheme="minorEastAsia"/>
          <w:lang w:eastAsia="zh-CN"/>
        </w:rPr>
      </w:pPr>
      <w:r w:rsidRPr="00FC192F">
        <w:rPr>
          <w:rFonts w:eastAsiaTheme="minorEastAsia"/>
          <w:lang w:eastAsia="zh-CN"/>
        </w:rPr>
        <w:lastRenderedPageBreak/>
        <w:t xml:space="preserve">Actually, intra-band CA_n1B with 40MHz can be replaced by one single CC with 40MHz. the smaller channel bandwidth aggregation in 5G is to take into account backward compatibility due to 5G was introduced in day one is based on none </w:t>
      </w:r>
      <w:r w:rsidRPr="00FC192F">
        <w:rPr>
          <w:color w:val="000000" w:themeColor="text1"/>
        </w:rPr>
        <w:t>stand-alone architecture</w:t>
      </w:r>
      <w:r w:rsidRPr="00FC192F">
        <w:rPr>
          <w:rFonts w:eastAsiaTheme="minorEastAsia"/>
          <w:lang w:eastAsia="zh-CN"/>
        </w:rPr>
        <w:t xml:space="preserve">. </w:t>
      </w:r>
    </w:p>
    <w:p w14:paraId="1F65B8EC" w14:textId="77777777" w:rsidR="00031D1B" w:rsidRPr="00FC192F" w:rsidRDefault="00031D1B" w:rsidP="00031D1B">
      <w:pPr>
        <w:rPr>
          <w:rFonts w:eastAsiaTheme="minorEastAsia"/>
          <w:lang w:eastAsia="zh-CN"/>
        </w:rPr>
      </w:pPr>
      <w:r w:rsidRPr="00FC192F">
        <w:rPr>
          <w:rFonts w:eastAsiaTheme="minorEastAsia"/>
          <w:lang w:eastAsia="zh-CN"/>
        </w:rPr>
        <w:t>6G</w:t>
      </w:r>
      <w:r w:rsidRPr="00FC192F">
        <w:rPr>
          <w:color w:val="000000" w:themeColor="text1"/>
        </w:rPr>
        <w:t xml:space="preserve"> will be designed based on a stand-alone architecture from day one.</w:t>
      </w:r>
      <w:r w:rsidRPr="00FC192F">
        <w:rPr>
          <w:rFonts w:eastAsiaTheme="minorEastAsia"/>
          <w:lang w:eastAsia="zh-CN"/>
        </w:rPr>
        <w:t xml:space="preserve"> To solve the partial spectrum re-farming issue, 6G can work together with 5G in the re-farming band through MRSS operating. </w:t>
      </w:r>
    </w:p>
    <w:p w14:paraId="1C740649" w14:textId="07E5E35E" w:rsidR="00031D1B" w:rsidRPr="00FC192F" w:rsidRDefault="00031D1B" w:rsidP="009B445F">
      <w:pPr>
        <w:pStyle w:val="Observe"/>
        <w:numPr>
          <w:ilvl w:val="0"/>
          <w:numId w:val="13"/>
        </w:numPr>
        <w:spacing w:beforeLines="50" w:before="120" w:afterLines="50" w:after="120"/>
        <w:ind w:left="1500" w:hangingChars="750" w:hanging="1500"/>
      </w:pPr>
      <w:r w:rsidRPr="00FC192F">
        <w:t>In NR, there are many intra-bands congruous CA with smaller aggregated bandwidth, which will not be a typical application.</w:t>
      </w:r>
    </w:p>
    <w:p w14:paraId="2A21DC1D" w14:textId="77777777" w:rsidR="00031D1B" w:rsidRPr="00FC192F" w:rsidRDefault="00031D1B" w:rsidP="00031D1B">
      <w:pPr>
        <w:rPr>
          <w:rFonts w:eastAsiaTheme="minorEastAsia"/>
          <w:lang w:eastAsia="zh-CN"/>
        </w:rPr>
      </w:pPr>
      <w:r w:rsidRPr="00FC192F">
        <w:rPr>
          <w:rFonts w:eastAsiaTheme="minorEastAsia"/>
          <w:lang w:eastAsia="zh-CN"/>
        </w:rPr>
        <w:t>Therefore, RAN4 should optimise the max aggregated bandwidth for intra-band contiguous CA to reduce the amount of band combination. At least, the max aggregated bandwidth of 2 carriers or intra-band contiguous CA should be large than the maximum channel bandwidth of single carrier in this band</w:t>
      </w:r>
    </w:p>
    <w:p w14:paraId="700603D9" w14:textId="37E23B0A" w:rsidR="00031D1B" w:rsidRPr="00FC192F" w:rsidRDefault="00031D1B" w:rsidP="009B445F">
      <w:pPr>
        <w:pStyle w:val="Propose"/>
        <w:numPr>
          <w:ilvl w:val="0"/>
          <w:numId w:val="12"/>
        </w:numPr>
        <w:spacing w:beforeLines="50" w:before="120" w:afterLines="50" w:after="120"/>
        <w:ind w:left="1300" w:hangingChars="650" w:hanging="1300"/>
      </w:pPr>
      <w:r w:rsidRPr="00FC192F">
        <w:t>In 6G, strive to avoid using multiple small contiguous CCs aggregation to derive the large CBW, and use one CC with large CBW as much as possible.</w:t>
      </w:r>
    </w:p>
    <w:p w14:paraId="7CFFCB77" w14:textId="150C4D3D" w:rsidR="0036240E" w:rsidRPr="00FC192F" w:rsidRDefault="0036240E" w:rsidP="0036240E">
      <w:pPr>
        <w:pStyle w:val="a1"/>
        <w:rPr>
          <w:lang w:val="en-US"/>
        </w:rPr>
      </w:pPr>
      <w:r w:rsidRPr="00FC192F">
        <w:rPr>
          <w:lang w:val="en-US"/>
        </w:rPr>
        <w:t xml:space="preserve">Band combination </w:t>
      </w:r>
      <w:r w:rsidRPr="00FC192F">
        <w:rPr>
          <w:rFonts w:hint="eastAsia"/>
          <w:lang w:val="en-US"/>
        </w:rPr>
        <w:t>re</w:t>
      </w:r>
      <w:r w:rsidRPr="00FC192F">
        <w:rPr>
          <w:lang w:val="en-US"/>
        </w:rPr>
        <w:t>quirements simplification</w:t>
      </w:r>
      <w:r w:rsidR="00F10F15" w:rsidRPr="00FC192F">
        <w:rPr>
          <w:lang w:val="en-US"/>
        </w:rPr>
        <w:t xml:space="preserve"> </w:t>
      </w:r>
      <w:r w:rsidR="00F10F15" w:rsidRPr="00FC192F">
        <w:t>based on band group concept</w:t>
      </w:r>
    </w:p>
    <w:p w14:paraId="0AFC1B5D" w14:textId="005EBE41" w:rsidR="00031D1B" w:rsidRPr="00FC192F" w:rsidRDefault="0046162F" w:rsidP="0036240E">
      <w:pPr>
        <w:pStyle w:val="a2"/>
        <w:spacing w:before="0"/>
      </w:pPr>
      <w:r w:rsidRPr="00FC192F">
        <w:rPr>
          <w:rFonts w:hint="eastAsia"/>
        </w:rPr>
        <w:t>M</w:t>
      </w:r>
      <w:r w:rsidRPr="00FC192F">
        <w:t>SD simplification</w:t>
      </w:r>
    </w:p>
    <w:p w14:paraId="24FFBF79" w14:textId="77777777" w:rsidR="005A42FD" w:rsidRPr="00FC192F" w:rsidRDefault="00B45CD5" w:rsidP="00B45CD5">
      <w:pPr>
        <w:rPr>
          <w:rFonts w:eastAsiaTheme="minorEastAsia"/>
          <w:lang w:eastAsia="zh-CN"/>
        </w:rPr>
      </w:pPr>
      <w:r w:rsidRPr="00FC192F">
        <w:rPr>
          <w:rFonts w:eastAsiaTheme="minorEastAsia"/>
          <w:lang w:eastAsia="zh-CN"/>
        </w:rPr>
        <w:t>RAN4 has specified the MSD look up table for HPUE in Rel-19</w:t>
      </w:r>
      <w:r w:rsidR="00CA125E" w:rsidRPr="00FC192F">
        <w:rPr>
          <w:rFonts w:eastAsiaTheme="minorEastAsia"/>
          <w:lang w:eastAsia="zh-CN"/>
        </w:rPr>
        <w:t>, although t</w:t>
      </w:r>
      <w:r w:rsidR="00480AC4" w:rsidRPr="00FC192F">
        <w:rPr>
          <w:rFonts w:eastAsiaTheme="minorEastAsia"/>
          <w:lang w:eastAsia="zh-CN"/>
        </w:rPr>
        <w:t xml:space="preserve">he MSD for </w:t>
      </w:r>
      <w:r w:rsidRPr="00FC192F">
        <w:rPr>
          <w:rFonts w:eastAsiaTheme="minorEastAsia"/>
          <w:lang w:eastAsia="zh-CN"/>
        </w:rPr>
        <w:t xml:space="preserve">PC3 </w:t>
      </w:r>
      <w:r w:rsidR="00480AC4" w:rsidRPr="00FC192F">
        <w:rPr>
          <w:rFonts w:eastAsiaTheme="minorEastAsia"/>
          <w:lang w:eastAsia="zh-CN"/>
        </w:rPr>
        <w:t>are still defined case by case</w:t>
      </w:r>
      <w:r w:rsidR="00CA125E" w:rsidRPr="00FC192F">
        <w:rPr>
          <w:rFonts w:eastAsiaTheme="minorEastAsia"/>
          <w:lang w:eastAsia="zh-CN"/>
        </w:rPr>
        <w:t xml:space="preserve"> in 5G. </w:t>
      </w:r>
    </w:p>
    <w:p w14:paraId="4373A053" w14:textId="674BDE41" w:rsidR="001B7383" w:rsidRPr="00FC192F" w:rsidRDefault="00CA125E" w:rsidP="00B45CD5">
      <w:pPr>
        <w:rPr>
          <w:rFonts w:eastAsiaTheme="minorEastAsia"/>
          <w:lang w:eastAsia="zh-CN"/>
        </w:rPr>
      </w:pPr>
      <w:r w:rsidRPr="00FC192F">
        <w:rPr>
          <w:rFonts w:eastAsiaTheme="minorEastAsia"/>
          <w:lang w:eastAsia="zh-CN"/>
        </w:rPr>
        <w:t xml:space="preserve">Actually, </w:t>
      </w:r>
      <w:r w:rsidR="001B7383" w:rsidRPr="00FC192F">
        <w:rPr>
          <w:rFonts w:eastAsiaTheme="minorEastAsia"/>
          <w:lang w:eastAsia="zh-CN"/>
        </w:rPr>
        <w:t>in LTE, RAN4 has treat</w:t>
      </w:r>
      <w:r w:rsidR="005A42FD" w:rsidRPr="00FC192F">
        <w:rPr>
          <w:rFonts w:eastAsiaTheme="minorEastAsia"/>
          <w:lang w:eastAsia="zh-CN"/>
        </w:rPr>
        <w:t>ed</w:t>
      </w:r>
      <w:r w:rsidR="001B7383" w:rsidRPr="00FC192F">
        <w:rPr>
          <w:rFonts w:eastAsiaTheme="minorEastAsia"/>
          <w:lang w:eastAsia="zh-CN"/>
        </w:rPr>
        <w:t xml:space="preserve"> the inter-band CA </w:t>
      </w:r>
      <w:r w:rsidR="005A42FD" w:rsidRPr="00FC192F">
        <w:rPr>
          <w:rFonts w:eastAsiaTheme="minorEastAsia"/>
          <w:lang w:eastAsia="zh-CN"/>
        </w:rPr>
        <w:t>requirements based on CA classes</w:t>
      </w:r>
      <w:r w:rsidR="001B7383" w:rsidRPr="00FC192F">
        <w:rPr>
          <w:rFonts w:eastAsiaTheme="minorEastAsia"/>
          <w:lang w:eastAsia="zh-CN"/>
        </w:rPr>
        <w:t>, as below list:</w:t>
      </w:r>
    </w:p>
    <w:p w14:paraId="67664181" w14:textId="77777777" w:rsidR="001B7383" w:rsidRPr="00FC192F" w:rsidRDefault="001B7383" w:rsidP="001B7383">
      <w:pPr>
        <w:rPr>
          <w:rFonts w:eastAsiaTheme="minorEastAsia"/>
          <w:lang w:val="en-US" w:eastAsia="zh-CN"/>
        </w:rPr>
      </w:pPr>
      <w:r w:rsidRPr="00FC192F">
        <w:rPr>
          <w:rFonts w:eastAsiaTheme="minorEastAsia" w:hint="eastAsia"/>
          <w:lang w:val="en-US" w:eastAsia="zh-CN"/>
        </w:rPr>
        <w:t xml:space="preserve">    1UL/2DL</w:t>
      </w:r>
    </w:p>
    <w:p w14:paraId="58EBDA77" w14:textId="77777777" w:rsidR="001B7383" w:rsidRPr="00FC192F" w:rsidRDefault="001B7383" w:rsidP="009B445F">
      <w:pPr>
        <w:numPr>
          <w:ilvl w:val="0"/>
          <w:numId w:val="14"/>
        </w:numPr>
        <w:rPr>
          <w:rFonts w:eastAsiaTheme="minorEastAsia"/>
          <w:lang w:val="en-US" w:eastAsia="zh-CN"/>
        </w:rPr>
      </w:pPr>
      <w:r w:rsidRPr="00FC192F">
        <w:rPr>
          <w:rFonts w:eastAsiaTheme="minorEastAsia" w:hint="eastAsia"/>
          <w:lang w:val="en-US" w:eastAsia="zh-CN"/>
        </w:rPr>
        <w:t xml:space="preserve"> A1: L-H band combination without harmonic problem</w:t>
      </w:r>
    </w:p>
    <w:p w14:paraId="6B28E796" w14:textId="77777777" w:rsidR="001B7383" w:rsidRPr="00FC192F" w:rsidRDefault="001B7383" w:rsidP="009B445F">
      <w:pPr>
        <w:numPr>
          <w:ilvl w:val="0"/>
          <w:numId w:val="14"/>
        </w:numPr>
        <w:rPr>
          <w:rFonts w:eastAsiaTheme="minorEastAsia"/>
          <w:lang w:val="en-US" w:eastAsia="zh-CN"/>
        </w:rPr>
      </w:pPr>
      <w:r w:rsidRPr="00FC192F">
        <w:rPr>
          <w:rFonts w:eastAsiaTheme="minorEastAsia" w:hint="eastAsia"/>
          <w:lang w:val="en-US" w:eastAsia="zh-CN"/>
        </w:rPr>
        <w:t xml:space="preserve"> A2: L-H band combination with harmonic problem</w:t>
      </w:r>
    </w:p>
    <w:p w14:paraId="1B4955F6" w14:textId="77777777" w:rsidR="001B7383" w:rsidRPr="00FC192F" w:rsidRDefault="001B7383" w:rsidP="009B445F">
      <w:pPr>
        <w:numPr>
          <w:ilvl w:val="0"/>
          <w:numId w:val="14"/>
        </w:numPr>
        <w:rPr>
          <w:rFonts w:eastAsiaTheme="minorEastAsia"/>
          <w:lang w:val="en-US" w:eastAsia="zh-CN"/>
        </w:rPr>
      </w:pPr>
      <w:r w:rsidRPr="00FC192F">
        <w:rPr>
          <w:rFonts w:eastAsiaTheme="minorEastAsia" w:hint="eastAsia"/>
          <w:lang w:val="en-US" w:eastAsia="zh-CN"/>
        </w:rPr>
        <w:t xml:space="preserve"> A3: L-L or H-H band combination without intermodulation problem</w:t>
      </w:r>
    </w:p>
    <w:p w14:paraId="67738A91" w14:textId="77777777" w:rsidR="001B7383" w:rsidRPr="00FC192F" w:rsidRDefault="001B7383" w:rsidP="009B445F">
      <w:pPr>
        <w:numPr>
          <w:ilvl w:val="0"/>
          <w:numId w:val="14"/>
        </w:numPr>
        <w:rPr>
          <w:rFonts w:eastAsiaTheme="minorEastAsia"/>
          <w:lang w:val="en-US" w:eastAsia="zh-CN"/>
        </w:rPr>
      </w:pPr>
      <w:r w:rsidRPr="00FC192F">
        <w:rPr>
          <w:rFonts w:eastAsiaTheme="minorEastAsia" w:hint="eastAsia"/>
          <w:lang w:val="en-US" w:eastAsia="zh-CN"/>
        </w:rPr>
        <w:t xml:space="preserve"> A4: L-L or H-H band combination with intermodulation problem</w:t>
      </w:r>
    </w:p>
    <w:p w14:paraId="5697D276" w14:textId="77777777" w:rsidR="001B7383" w:rsidRPr="00FC192F" w:rsidRDefault="001B7383" w:rsidP="009B445F">
      <w:pPr>
        <w:numPr>
          <w:ilvl w:val="0"/>
          <w:numId w:val="14"/>
        </w:numPr>
        <w:rPr>
          <w:rFonts w:eastAsiaTheme="minorEastAsia"/>
          <w:lang w:val="en-US" w:eastAsia="zh-CN"/>
        </w:rPr>
      </w:pPr>
      <w:r w:rsidRPr="00FC192F">
        <w:rPr>
          <w:rFonts w:eastAsiaTheme="minorEastAsia" w:hint="eastAsia"/>
          <w:lang w:val="en-US" w:eastAsia="zh-CN"/>
        </w:rPr>
        <w:t xml:space="preserve"> A5: Combination except for A1-A4</w:t>
      </w:r>
    </w:p>
    <w:p w14:paraId="1971E764" w14:textId="77777777" w:rsidR="001B7383" w:rsidRPr="00FC192F" w:rsidRDefault="001B7383" w:rsidP="001B7383">
      <w:pPr>
        <w:rPr>
          <w:rFonts w:eastAsiaTheme="minorEastAsia"/>
          <w:lang w:val="en-US" w:eastAsia="zh-CN"/>
        </w:rPr>
      </w:pPr>
      <w:r w:rsidRPr="00FC192F">
        <w:rPr>
          <w:rFonts w:eastAsiaTheme="minorEastAsia" w:hint="eastAsia"/>
          <w:lang w:val="en-US" w:eastAsia="zh-CN"/>
        </w:rPr>
        <w:t xml:space="preserve">     2UL/2DL</w:t>
      </w:r>
    </w:p>
    <w:p w14:paraId="41C697BB" w14:textId="77777777" w:rsidR="001B7383" w:rsidRPr="00FC192F" w:rsidRDefault="001B7383" w:rsidP="009B445F">
      <w:pPr>
        <w:numPr>
          <w:ilvl w:val="0"/>
          <w:numId w:val="15"/>
        </w:numPr>
        <w:rPr>
          <w:rFonts w:eastAsiaTheme="minorEastAsia"/>
          <w:lang w:val="en-US" w:eastAsia="zh-CN"/>
        </w:rPr>
      </w:pPr>
      <w:r w:rsidRPr="00FC192F">
        <w:rPr>
          <w:rFonts w:eastAsiaTheme="minorEastAsia" w:hint="eastAsia"/>
          <w:lang w:val="en-US" w:eastAsia="zh-CN"/>
        </w:rPr>
        <w:t xml:space="preserve"> A1: L-H band combination without harmonic or intermodulation problem</w:t>
      </w:r>
    </w:p>
    <w:p w14:paraId="7AB7C7CF" w14:textId="77777777" w:rsidR="001B7383" w:rsidRPr="00FC192F" w:rsidRDefault="001B7383" w:rsidP="009B445F">
      <w:pPr>
        <w:numPr>
          <w:ilvl w:val="0"/>
          <w:numId w:val="15"/>
        </w:numPr>
        <w:rPr>
          <w:rFonts w:eastAsiaTheme="minorEastAsia"/>
          <w:lang w:val="en-US" w:eastAsia="zh-CN"/>
        </w:rPr>
      </w:pPr>
      <w:r w:rsidRPr="00FC192F">
        <w:rPr>
          <w:rFonts w:eastAsiaTheme="minorEastAsia" w:hint="eastAsia"/>
          <w:lang w:val="en-US" w:eastAsia="zh-CN"/>
        </w:rPr>
        <w:t xml:space="preserve"> A2: L-H band combination with harmonic or intermodulation problem</w:t>
      </w:r>
    </w:p>
    <w:p w14:paraId="77793919" w14:textId="77777777" w:rsidR="001B7383" w:rsidRPr="00FC192F" w:rsidRDefault="001B7383" w:rsidP="009B445F">
      <w:pPr>
        <w:numPr>
          <w:ilvl w:val="0"/>
          <w:numId w:val="15"/>
        </w:numPr>
        <w:rPr>
          <w:rFonts w:eastAsiaTheme="minorEastAsia"/>
          <w:lang w:val="en-US" w:eastAsia="zh-CN"/>
        </w:rPr>
      </w:pPr>
      <w:r w:rsidRPr="00FC192F">
        <w:rPr>
          <w:rFonts w:eastAsiaTheme="minorEastAsia" w:hint="eastAsia"/>
          <w:lang w:val="en-US" w:eastAsia="zh-CN"/>
        </w:rPr>
        <w:t xml:space="preserve"> A3: L-L or H-H band combination without intermodulation problem</w:t>
      </w:r>
    </w:p>
    <w:p w14:paraId="00905950" w14:textId="77777777" w:rsidR="001B7383" w:rsidRPr="00FC192F" w:rsidRDefault="001B7383" w:rsidP="009B445F">
      <w:pPr>
        <w:numPr>
          <w:ilvl w:val="0"/>
          <w:numId w:val="15"/>
        </w:numPr>
        <w:rPr>
          <w:rFonts w:eastAsiaTheme="minorEastAsia"/>
          <w:lang w:val="en-US" w:eastAsia="zh-CN"/>
        </w:rPr>
      </w:pPr>
      <w:r w:rsidRPr="00FC192F">
        <w:rPr>
          <w:rFonts w:eastAsiaTheme="minorEastAsia" w:hint="eastAsia"/>
          <w:lang w:val="en-US" w:eastAsia="zh-CN"/>
        </w:rPr>
        <w:t xml:space="preserve"> A4: L-L or H-H band combination with intermodulation problem</w:t>
      </w:r>
    </w:p>
    <w:p w14:paraId="3CBF14D3" w14:textId="77777777" w:rsidR="001B7383" w:rsidRPr="00FC192F" w:rsidRDefault="001B7383" w:rsidP="009B445F">
      <w:pPr>
        <w:numPr>
          <w:ilvl w:val="0"/>
          <w:numId w:val="15"/>
        </w:numPr>
        <w:rPr>
          <w:rFonts w:eastAsiaTheme="minorEastAsia"/>
          <w:lang w:val="en-US" w:eastAsia="zh-CN"/>
        </w:rPr>
      </w:pPr>
      <w:r w:rsidRPr="00FC192F">
        <w:rPr>
          <w:rFonts w:eastAsiaTheme="minorEastAsia" w:hint="eastAsia"/>
          <w:lang w:val="en-US" w:eastAsia="zh-CN"/>
        </w:rPr>
        <w:t xml:space="preserve"> A5: Combination except for A1-A4</w:t>
      </w:r>
    </w:p>
    <w:p w14:paraId="57ECC734" w14:textId="66F855CE" w:rsidR="00CA125E" w:rsidRPr="00FC192F" w:rsidRDefault="005A42FD" w:rsidP="00B45CD5">
      <w:pPr>
        <w:rPr>
          <w:rFonts w:eastAsiaTheme="minorEastAsia"/>
          <w:lang w:val="en-US" w:eastAsia="zh-CN"/>
        </w:rPr>
      </w:pPr>
      <w:r w:rsidRPr="00FC192F">
        <w:rPr>
          <w:rFonts w:eastAsiaTheme="minorEastAsia"/>
          <w:lang w:val="en-US" w:eastAsia="zh-CN"/>
        </w:rPr>
        <w:t xml:space="preserve">We can see the CA classes are divided based on frequency range the bands in CA belong to, e.g., </w:t>
      </w:r>
      <w:r w:rsidRPr="00FC192F">
        <w:rPr>
          <w:rFonts w:eastAsiaTheme="minorEastAsia" w:hint="eastAsia"/>
          <w:lang w:val="en-US" w:eastAsia="zh-CN"/>
        </w:rPr>
        <w:t xml:space="preserve"> Low band &lt; 1GHz,</w:t>
      </w:r>
      <w:r w:rsidRPr="00FC192F">
        <w:rPr>
          <w:rFonts w:eastAsiaTheme="minorEastAsia"/>
          <w:lang w:val="en-US" w:eastAsia="zh-CN"/>
        </w:rPr>
        <w:t xml:space="preserve"> </w:t>
      </w:r>
      <w:r w:rsidRPr="00FC192F">
        <w:rPr>
          <w:rFonts w:eastAsiaTheme="minorEastAsia" w:hint="eastAsia"/>
          <w:lang w:val="en-US" w:eastAsia="zh-CN"/>
        </w:rPr>
        <w:t>1.7GHz&lt; High band &lt; 2.7GHz</w:t>
      </w:r>
      <w:r w:rsidRPr="00FC192F">
        <w:rPr>
          <w:rFonts w:eastAsiaTheme="minorEastAsia"/>
          <w:lang w:val="en-US" w:eastAsia="zh-CN"/>
        </w:rPr>
        <w:t xml:space="preserve"> in LTE. </w:t>
      </w:r>
      <w:r w:rsidR="003E274C" w:rsidRPr="00FC192F">
        <w:rPr>
          <w:rFonts w:eastAsiaTheme="minorEastAsia"/>
          <w:lang w:eastAsia="zh-CN"/>
        </w:rPr>
        <w:t>H</w:t>
      </w:r>
      <w:r w:rsidR="00CA125E" w:rsidRPr="00FC192F">
        <w:rPr>
          <w:rFonts w:eastAsiaTheme="minorEastAsia"/>
          <w:lang w:eastAsia="zh-CN"/>
        </w:rPr>
        <w:t>ere summarized the reasons caused the MSD for CA</w:t>
      </w:r>
      <w:r w:rsidR="003E274C" w:rsidRPr="00FC192F">
        <w:rPr>
          <w:rFonts w:eastAsiaTheme="minorEastAsia"/>
          <w:lang w:eastAsia="zh-CN"/>
        </w:rPr>
        <w:t xml:space="preserve"> in LTE</w:t>
      </w:r>
      <w:r w:rsidR="00CA125E" w:rsidRPr="00FC192F">
        <w:rPr>
          <w:rFonts w:eastAsiaTheme="minorEastAsia"/>
          <w:lang w:eastAsia="zh-CN"/>
        </w:rPr>
        <w:t xml:space="preserve">, as shown in Table </w:t>
      </w:r>
      <w:r w:rsidR="0025783B" w:rsidRPr="00FC192F">
        <w:rPr>
          <w:rFonts w:eastAsiaTheme="minorEastAsia"/>
          <w:lang w:eastAsia="zh-CN"/>
        </w:rPr>
        <w:t>14</w:t>
      </w:r>
      <w:r w:rsidR="00480AC4" w:rsidRPr="00FC192F">
        <w:rPr>
          <w:rFonts w:eastAsiaTheme="minorEastAsia"/>
          <w:lang w:eastAsia="zh-CN"/>
        </w:rPr>
        <w:t xml:space="preserve">. </w:t>
      </w:r>
    </w:p>
    <w:p w14:paraId="1AF305DC" w14:textId="63F2E364" w:rsidR="003E274C" w:rsidRPr="00FC192F" w:rsidRDefault="003E274C" w:rsidP="003E274C">
      <w:pPr>
        <w:jc w:val="center"/>
        <w:rPr>
          <w:rFonts w:eastAsiaTheme="minorEastAsia"/>
          <w:lang w:val="en-US" w:eastAsia="zh-CN"/>
        </w:rPr>
      </w:pPr>
      <w:r w:rsidRPr="00FC192F">
        <w:rPr>
          <w:rFonts w:eastAsiaTheme="minorEastAsia"/>
          <w:lang w:eastAsia="zh-CN"/>
        </w:rPr>
        <w:t xml:space="preserve">Table </w:t>
      </w:r>
      <w:r w:rsidR="0025783B" w:rsidRPr="00FC192F">
        <w:rPr>
          <w:rFonts w:eastAsiaTheme="minorEastAsia"/>
          <w:lang w:eastAsia="zh-CN"/>
        </w:rPr>
        <w:t>14</w:t>
      </w:r>
      <w:r w:rsidRPr="00FC192F">
        <w:rPr>
          <w:rFonts w:eastAsiaTheme="minorEastAsia"/>
          <w:lang w:eastAsia="zh-CN"/>
        </w:rPr>
        <w:t xml:space="preserve"> The reasons caused the MSD for CA in LTE</w:t>
      </w:r>
    </w:p>
    <w:tbl>
      <w:tblPr>
        <w:tblStyle w:val="aff"/>
        <w:tblW w:w="0" w:type="auto"/>
        <w:jc w:val="center"/>
        <w:tblLook w:val="04A0" w:firstRow="1" w:lastRow="0" w:firstColumn="1" w:lastColumn="0" w:noHBand="0" w:noVBand="1"/>
      </w:tblPr>
      <w:tblGrid>
        <w:gridCol w:w="2689"/>
        <w:gridCol w:w="1134"/>
      </w:tblGrid>
      <w:tr w:rsidR="00B97E46" w:rsidRPr="00FC192F" w14:paraId="7B53CD47" w14:textId="77777777" w:rsidTr="003E274C">
        <w:trPr>
          <w:jc w:val="center"/>
        </w:trPr>
        <w:tc>
          <w:tcPr>
            <w:tcW w:w="2689" w:type="dxa"/>
          </w:tcPr>
          <w:p w14:paraId="233F7E5D" w14:textId="3F3D0653" w:rsidR="00B97E46" w:rsidRPr="00FC192F" w:rsidRDefault="00B97E46" w:rsidP="006F4EBD">
            <w:pPr>
              <w:spacing w:after="120"/>
              <w:rPr>
                <w:rFonts w:eastAsiaTheme="minorEastAsia"/>
                <w:lang w:eastAsia="zh-CN"/>
              </w:rPr>
            </w:pPr>
            <w:r w:rsidRPr="00FC192F">
              <w:rPr>
                <w:rFonts w:eastAsiaTheme="minorEastAsia"/>
                <w:lang w:eastAsia="zh-CN"/>
              </w:rPr>
              <w:t>The reasons for MSD</w:t>
            </w:r>
          </w:p>
        </w:tc>
        <w:tc>
          <w:tcPr>
            <w:tcW w:w="1134" w:type="dxa"/>
          </w:tcPr>
          <w:p w14:paraId="55DF873B" w14:textId="58B323A1" w:rsidR="00B97E46" w:rsidRPr="00FC192F" w:rsidRDefault="00B97E46" w:rsidP="006F4EBD">
            <w:pPr>
              <w:spacing w:after="120"/>
              <w:rPr>
                <w:rFonts w:eastAsiaTheme="minorEastAsia"/>
                <w:lang w:eastAsia="zh-CN"/>
              </w:rPr>
            </w:pPr>
            <w:r w:rsidRPr="00FC192F">
              <w:rPr>
                <w:rFonts w:eastAsiaTheme="minorEastAsia" w:hint="eastAsia"/>
                <w:lang w:eastAsia="zh-CN"/>
              </w:rPr>
              <w:t>B</w:t>
            </w:r>
            <w:r w:rsidRPr="00FC192F">
              <w:rPr>
                <w:rFonts w:eastAsiaTheme="minorEastAsia"/>
                <w:lang w:eastAsia="zh-CN"/>
              </w:rPr>
              <w:t>C</w:t>
            </w:r>
          </w:p>
        </w:tc>
      </w:tr>
      <w:tr w:rsidR="00B97E46" w:rsidRPr="00FC192F" w14:paraId="0C4696DF" w14:textId="77777777" w:rsidTr="003E274C">
        <w:trPr>
          <w:jc w:val="center"/>
        </w:trPr>
        <w:tc>
          <w:tcPr>
            <w:tcW w:w="2689" w:type="dxa"/>
          </w:tcPr>
          <w:p w14:paraId="58F71DBE" w14:textId="2BCDDA14" w:rsidR="00B97E46" w:rsidRPr="00FC192F" w:rsidRDefault="00B97E46" w:rsidP="006F4EBD">
            <w:pPr>
              <w:spacing w:after="120"/>
              <w:rPr>
                <w:rFonts w:eastAsiaTheme="minorEastAsia"/>
                <w:lang w:eastAsia="zh-CN"/>
              </w:rPr>
            </w:pPr>
            <w:r w:rsidRPr="00FC192F">
              <w:rPr>
                <w:rFonts w:eastAsiaTheme="minorEastAsia" w:hint="eastAsia"/>
                <w:lang w:eastAsia="zh-CN"/>
              </w:rPr>
              <w:t>H</w:t>
            </w:r>
            <w:r w:rsidRPr="00FC192F">
              <w:rPr>
                <w:rFonts w:eastAsiaTheme="minorEastAsia"/>
                <w:lang w:eastAsia="zh-CN"/>
              </w:rPr>
              <w:t>armonic with 1UL</w:t>
            </w:r>
          </w:p>
        </w:tc>
        <w:tc>
          <w:tcPr>
            <w:tcW w:w="1134" w:type="dxa"/>
          </w:tcPr>
          <w:p w14:paraId="1B3CF318" w14:textId="617BF11F" w:rsidR="00B97E46" w:rsidRPr="00FC192F" w:rsidRDefault="001B7383" w:rsidP="006F4EBD">
            <w:pPr>
              <w:spacing w:after="120"/>
              <w:rPr>
                <w:rFonts w:eastAsiaTheme="minorEastAsia"/>
                <w:lang w:eastAsia="zh-CN"/>
              </w:rPr>
            </w:pPr>
            <w:r w:rsidRPr="00FC192F">
              <w:rPr>
                <w:rFonts w:eastAsiaTheme="minorEastAsia" w:hint="eastAsia"/>
                <w:lang w:val="en-US" w:eastAsia="zh-CN"/>
              </w:rPr>
              <w:t>L-H band</w:t>
            </w:r>
          </w:p>
        </w:tc>
      </w:tr>
      <w:tr w:rsidR="00B97E46" w:rsidRPr="00FC192F" w14:paraId="025E8584" w14:textId="77777777" w:rsidTr="003E274C">
        <w:trPr>
          <w:jc w:val="center"/>
        </w:trPr>
        <w:tc>
          <w:tcPr>
            <w:tcW w:w="2689" w:type="dxa"/>
          </w:tcPr>
          <w:p w14:paraId="0B169081" w14:textId="242221B7" w:rsidR="00B97E46" w:rsidRPr="00FC192F" w:rsidRDefault="00B97E46" w:rsidP="006F4EBD">
            <w:pPr>
              <w:spacing w:after="120"/>
              <w:rPr>
                <w:rFonts w:eastAsiaTheme="minorEastAsia"/>
                <w:lang w:eastAsia="zh-CN"/>
              </w:rPr>
            </w:pPr>
            <w:r w:rsidRPr="00FC192F">
              <w:rPr>
                <w:rFonts w:eastAsiaTheme="minorEastAsia"/>
                <w:lang w:eastAsia="zh-CN"/>
              </w:rPr>
              <w:t>Harmonic mixing with 1UL</w:t>
            </w:r>
          </w:p>
        </w:tc>
        <w:tc>
          <w:tcPr>
            <w:tcW w:w="1134" w:type="dxa"/>
          </w:tcPr>
          <w:p w14:paraId="7BB24DC5" w14:textId="1076B661" w:rsidR="00B97E46" w:rsidRPr="00FC192F" w:rsidRDefault="001B7383" w:rsidP="006F4EBD">
            <w:pPr>
              <w:spacing w:after="120"/>
              <w:rPr>
                <w:rFonts w:eastAsiaTheme="minorEastAsia"/>
                <w:lang w:eastAsia="zh-CN"/>
              </w:rPr>
            </w:pPr>
            <w:r w:rsidRPr="00FC192F">
              <w:rPr>
                <w:rFonts w:eastAsiaTheme="minorEastAsia" w:hint="eastAsia"/>
                <w:lang w:val="en-US" w:eastAsia="zh-CN"/>
              </w:rPr>
              <w:t>L-H band</w:t>
            </w:r>
          </w:p>
        </w:tc>
      </w:tr>
      <w:tr w:rsidR="00B97E46" w:rsidRPr="00FC192F" w14:paraId="048950AB" w14:textId="77777777" w:rsidTr="003E274C">
        <w:trPr>
          <w:jc w:val="center"/>
        </w:trPr>
        <w:tc>
          <w:tcPr>
            <w:tcW w:w="2689" w:type="dxa"/>
          </w:tcPr>
          <w:p w14:paraId="7F34D1AC" w14:textId="0205423C" w:rsidR="00B97E46" w:rsidRPr="00FC192F" w:rsidRDefault="00B97E46" w:rsidP="006F4EBD">
            <w:pPr>
              <w:spacing w:after="120"/>
              <w:rPr>
                <w:rFonts w:eastAsiaTheme="minorEastAsia"/>
                <w:lang w:eastAsia="zh-CN"/>
              </w:rPr>
            </w:pPr>
            <w:r w:rsidRPr="00FC192F">
              <w:rPr>
                <w:rFonts w:eastAsiaTheme="minorEastAsia"/>
                <w:lang w:eastAsia="zh-CN"/>
              </w:rPr>
              <w:t>Intermodulation with 2UL</w:t>
            </w:r>
          </w:p>
        </w:tc>
        <w:tc>
          <w:tcPr>
            <w:tcW w:w="1134" w:type="dxa"/>
          </w:tcPr>
          <w:p w14:paraId="664D595E" w14:textId="4B492FAC" w:rsidR="003E274C" w:rsidRPr="00FC192F" w:rsidRDefault="001B7383" w:rsidP="006F4EBD">
            <w:pPr>
              <w:spacing w:after="120"/>
              <w:rPr>
                <w:rFonts w:eastAsiaTheme="minorEastAsia"/>
                <w:lang w:eastAsia="zh-CN"/>
              </w:rPr>
            </w:pPr>
            <w:r w:rsidRPr="00FC192F">
              <w:rPr>
                <w:rFonts w:eastAsiaTheme="minorEastAsia" w:hint="eastAsia"/>
                <w:lang w:val="en-US" w:eastAsia="zh-CN"/>
              </w:rPr>
              <w:t>L-</w:t>
            </w:r>
            <w:r w:rsidR="003E274C" w:rsidRPr="00FC192F">
              <w:rPr>
                <w:rFonts w:eastAsiaTheme="minorEastAsia"/>
                <w:lang w:val="en-US" w:eastAsia="zh-CN"/>
              </w:rPr>
              <w:t>L</w:t>
            </w:r>
            <w:r w:rsidRPr="00FC192F">
              <w:rPr>
                <w:rFonts w:eastAsiaTheme="minorEastAsia" w:hint="eastAsia"/>
                <w:lang w:val="en-US" w:eastAsia="zh-CN"/>
              </w:rPr>
              <w:t xml:space="preserve"> band</w:t>
            </w:r>
          </w:p>
          <w:p w14:paraId="153D678F" w14:textId="6F4C5198" w:rsidR="003E274C" w:rsidRPr="00FC192F" w:rsidRDefault="001B7383" w:rsidP="006F4EBD">
            <w:pPr>
              <w:spacing w:after="120"/>
              <w:rPr>
                <w:rFonts w:eastAsiaTheme="minorEastAsia"/>
                <w:lang w:eastAsia="zh-CN"/>
              </w:rPr>
            </w:pPr>
            <w:r w:rsidRPr="00FC192F">
              <w:rPr>
                <w:rFonts w:eastAsiaTheme="minorEastAsia" w:hint="eastAsia"/>
                <w:lang w:val="en-US" w:eastAsia="zh-CN"/>
              </w:rPr>
              <w:lastRenderedPageBreak/>
              <w:t>L-H band</w:t>
            </w:r>
          </w:p>
          <w:p w14:paraId="285CA096" w14:textId="697A63C7" w:rsidR="00B97E46" w:rsidRPr="00FC192F" w:rsidRDefault="003E274C" w:rsidP="006F4EBD">
            <w:pPr>
              <w:spacing w:after="120"/>
              <w:rPr>
                <w:rFonts w:eastAsiaTheme="minorEastAsia"/>
                <w:lang w:eastAsia="zh-CN"/>
              </w:rPr>
            </w:pPr>
            <w:r w:rsidRPr="00FC192F">
              <w:rPr>
                <w:rFonts w:eastAsiaTheme="minorEastAsia"/>
                <w:lang w:val="en-US" w:eastAsia="zh-CN"/>
              </w:rPr>
              <w:t>H</w:t>
            </w:r>
            <w:r w:rsidR="001B7383" w:rsidRPr="00FC192F">
              <w:rPr>
                <w:rFonts w:eastAsiaTheme="minorEastAsia" w:hint="eastAsia"/>
                <w:lang w:val="en-US" w:eastAsia="zh-CN"/>
              </w:rPr>
              <w:t>-H band</w:t>
            </w:r>
          </w:p>
        </w:tc>
      </w:tr>
      <w:tr w:rsidR="00B97E46" w:rsidRPr="00FC192F" w14:paraId="0BE8C8BF" w14:textId="77777777" w:rsidTr="003E274C">
        <w:trPr>
          <w:jc w:val="center"/>
        </w:trPr>
        <w:tc>
          <w:tcPr>
            <w:tcW w:w="2689" w:type="dxa"/>
          </w:tcPr>
          <w:p w14:paraId="22E8701D" w14:textId="7C5571BF" w:rsidR="00B97E46" w:rsidRPr="00FC192F" w:rsidRDefault="0068755E" w:rsidP="006F4EBD">
            <w:pPr>
              <w:spacing w:after="120"/>
              <w:rPr>
                <w:rFonts w:eastAsiaTheme="minorEastAsia"/>
                <w:lang w:eastAsia="zh-CN"/>
              </w:rPr>
            </w:pPr>
            <w:r w:rsidRPr="00FC192F">
              <w:rPr>
                <w:rFonts w:eastAsiaTheme="minorEastAsia"/>
                <w:lang w:eastAsia="zh-CN"/>
              </w:rPr>
              <w:lastRenderedPageBreak/>
              <w:t>Cross band isolation</w:t>
            </w:r>
            <w:r w:rsidR="00CA125E" w:rsidRPr="00FC192F">
              <w:rPr>
                <w:rFonts w:eastAsiaTheme="minorEastAsia"/>
                <w:lang w:eastAsia="zh-CN"/>
              </w:rPr>
              <w:t xml:space="preserve"> with 1UL</w:t>
            </w:r>
          </w:p>
        </w:tc>
        <w:tc>
          <w:tcPr>
            <w:tcW w:w="1134" w:type="dxa"/>
          </w:tcPr>
          <w:p w14:paraId="2DF6F807" w14:textId="77777777" w:rsidR="003E274C" w:rsidRPr="00FC192F" w:rsidRDefault="001B7383" w:rsidP="006F4EBD">
            <w:pPr>
              <w:spacing w:after="120"/>
              <w:rPr>
                <w:rFonts w:eastAsiaTheme="minorEastAsia"/>
                <w:lang w:eastAsia="zh-CN"/>
              </w:rPr>
            </w:pPr>
            <w:r w:rsidRPr="00FC192F">
              <w:rPr>
                <w:rFonts w:eastAsiaTheme="minorEastAsia" w:hint="eastAsia"/>
                <w:lang w:val="en-US" w:eastAsia="zh-CN"/>
              </w:rPr>
              <w:t>L-</w:t>
            </w:r>
            <w:r w:rsidR="003E274C" w:rsidRPr="00FC192F">
              <w:rPr>
                <w:rFonts w:eastAsiaTheme="minorEastAsia"/>
                <w:lang w:val="en-US" w:eastAsia="zh-CN"/>
              </w:rPr>
              <w:t>L</w:t>
            </w:r>
            <w:r w:rsidRPr="00FC192F">
              <w:rPr>
                <w:rFonts w:eastAsiaTheme="minorEastAsia" w:hint="eastAsia"/>
                <w:lang w:val="en-US" w:eastAsia="zh-CN"/>
              </w:rPr>
              <w:t xml:space="preserve"> band</w:t>
            </w:r>
            <w:r w:rsidR="003E274C" w:rsidRPr="00FC192F">
              <w:rPr>
                <w:rFonts w:eastAsiaTheme="minorEastAsia" w:hint="eastAsia"/>
                <w:lang w:eastAsia="zh-CN"/>
              </w:rPr>
              <w:t xml:space="preserve"> </w:t>
            </w:r>
          </w:p>
          <w:p w14:paraId="4A21C0A8" w14:textId="7389248E" w:rsidR="00B97E46" w:rsidRPr="00FC192F" w:rsidRDefault="003E274C" w:rsidP="006F4EBD">
            <w:pPr>
              <w:spacing w:after="120"/>
              <w:rPr>
                <w:rFonts w:eastAsiaTheme="minorEastAsia"/>
                <w:lang w:eastAsia="zh-CN"/>
              </w:rPr>
            </w:pPr>
            <w:r w:rsidRPr="00FC192F">
              <w:rPr>
                <w:rFonts w:eastAsiaTheme="minorEastAsia"/>
                <w:lang w:val="en-US" w:eastAsia="zh-CN"/>
              </w:rPr>
              <w:t>H</w:t>
            </w:r>
            <w:r w:rsidR="001B7383" w:rsidRPr="00FC192F">
              <w:rPr>
                <w:rFonts w:eastAsiaTheme="minorEastAsia" w:hint="eastAsia"/>
                <w:lang w:val="en-US" w:eastAsia="zh-CN"/>
              </w:rPr>
              <w:t>-H band</w:t>
            </w:r>
          </w:p>
        </w:tc>
      </w:tr>
    </w:tbl>
    <w:p w14:paraId="72F6052D" w14:textId="62DC76E5" w:rsidR="00C77520" w:rsidRPr="00FC192F" w:rsidRDefault="00C77520" w:rsidP="009B445F">
      <w:pPr>
        <w:pStyle w:val="Observe"/>
        <w:numPr>
          <w:ilvl w:val="0"/>
          <w:numId w:val="13"/>
        </w:numPr>
        <w:spacing w:beforeLines="100" w:before="240" w:afterLines="50" w:after="120"/>
        <w:ind w:left="1500" w:hangingChars="750" w:hanging="1500"/>
      </w:pPr>
      <w:bookmarkStart w:id="28" w:name="_Hlk213433240"/>
      <w:r w:rsidRPr="00FC192F">
        <w:rPr>
          <w:rFonts w:hint="eastAsia"/>
        </w:rPr>
        <w:t>L</w:t>
      </w:r>
      <w:r w:rsidRPr="00FC192F">
        <w:t>TE has treated the inter-band CA requirements based on CA classes</w:t>
      </w:r>
      <w:r w:rsidR="00336687" w:rsidRPr="00FC192F">
        <w:t>.</w:t>
      </w:r>
    </w:p>
    <w:p w14:paraId="7B0EAE7B" w14:textId="1F260CA4" w:rsidR="00B97E46" w:rsidRPr="00FC192F" w:rsidRDefault="00C77520" w:rsidP="00CA254C">
      <w:pPr>
        <w:spacing w:beforeLines="50" w:before="120"/>
        <w:rPr>
          <w:rFonts w:eastAsiaTheme="minorEastAsia"/>
          <w:lang w:val="en-US" w:eastAsia="zh-CN"/>
        </w:rPr>
      </w:pPr>
      <w:r w:rsidRPr="00FC192F">
        <w:rPr>
          <w:rFonts w:eastAsiaTheme="minorEastAsia"/>
          <w:lang w:val="en-US" w:eastAsia="zh-CN"/>
        </w:rPr>
        <w:t xml:space="preserve">In 6G, </w:t>
      </w:r>
      <w:r w:rsidR="002D7349" w:rsidRPr="00FC192F">
        <w:rPr>
          <w:rFonts w:eastAsiaTheme="minorEastAsia"/>
          <w:lang w:val="en-US" w:eastAsia="zh-CN"/>
        </w:rPr>
        <w:t xml:space="preserve">to avoid define MSD case by case, </w:t>
      </w:r>
      <w:r w:rsidRPr="00FC192F">
        <w:rPr>
          <w:rFonts w:eastAsiaTheme="minorEastAsia"/>
          <w:lang w:val="en-US" w:eastAsia="zh-CN"/>
        </w:rPr>
        <w:t>we can adopt the similar classification with LTE to simplify the MSD for BC, and introduce “band group” concept, for example, Low band group (&lt;1GHz), Mid band group (1-3.5GHz), High band group (3.5-4.9GHz), Super high band group (4.9-8GHz).</w:t>
      </w:r>
    </w:p>
    <w:p w14:paraId="2161649A" w14:textId="57B62E2E" w:rsidR="0046162F" w:rsidRPr="00FC192F" w:rsidRDefault="00CA254C" w:rsidP="009B445F">
      <w:pPr>
        <w:pStyle w:val="Propose"/>
        <w:numPr>
          <w:ilvl w:val="0"/>
          <w:numId w:val="12"/>
        </w:numPr>
        <w:spacing w:beforeLines="50" w:before="120" w:afterLines="50" w:after="120"/>
        <w:ind w:left="1300" w:hangingChars="650" w:hanging="1300"/>
      </w:pPr>
      <w:r w:rsidRPr="00FC192F">
        <w:t xml:space="preserve">RAN4 </w:t>
      </w:r>
      <w:r w:rsidR="00B45CD5" w:rsidRPr="00FC192F">
        <w:t>can</w:t>
      </w:r>
      <w:r w:rsidRPr="00FC192F">
        <w:t xml:space="preserve"> simplify the MSD definition for BC based on</w:t>
      </w:r>
      <w:r w:rsidR="00B45CD5" w:rsidRPr="00FC192F">
        <w:t xml:space="preserve"> look up table </w:t>
      </w:r>
      <w:r w:rsidRPr="00FC192F">
        <w:t xml:space="preserve">and </w:t>
      </w:r>
      <w:r w:rsidRPr="00FC192F">
        <w:rPr>
          <w:lang w:val="en-US"/>
        </w:rPr>
        <w:t>“band group” concept.</w:t>
      </w:r>
      <w:r w:rsidRPr="00FC192F">
        <w:t xml:space="preserve"> </w:t>
      </w:r>
    </w:p>
    <w:p w14:paraId="42B0D2A2" w14:textId="77777777" w:rsidR="0036240E" w:rsidRPr="00FC192F" w:rsidRDefault="0036240E" w:rsidP="0036240E">
      <w:pPr>
        <w:pStyle w:val="Propose"/>
        <w:spacing w:beforeLines="50" w:before="120" w:afterLines="50" w:after="120"/>
      </w:pPr>
    </w:p>
    <w:p w14:paraId="64E93268" w14:textId="0A40DF3C" w:rsidR="00523747" w:rsidRPr="00FC192F" w:rsidRDefault="0014498D" w:rsidP="00523747">
      <w:pPr>
        <w:pStyle w:val="Propose"/>
        <w:numPr>
          <w:ilvl w:val="0"/>
          <w:numId w:val="12"/>
        </w:numPr>
        <w:spacing w:beforeLines="50" w:before="120" w:afterLines="50" w:after="120"/>
        <w:ind w:left="1300" w:hangingChars="650" w:hanging="1300"/>
      </w:pPr>
      <w:r w:rsidRPr="00FC192F">
        <w:t>Further study how to define the band groups.</w:t>
      </w:r>
    </w:p>
    <w:bookmarkEnd w:id="28"/>
    <w:p w14:paraId="6F68B497" w14:textId="4DB56D20" w:rsidR="0036240E" w:rsidRPr="00FC192F" w:rsidRDefault="0036240E" w:rsidP="0036240E">
      <w:pPr>
        <w:pStyle w:val="a2"/>
        <w:numPr>
          <w:ilvl w:val="3"/>
          <w:numId w:val="1"/>
        </w:numPr>
      </w:pPr>
      <w:r w:rsidRPr="00FC192F">
        <w:rPr>
          <w:rFonts w:eastAsiaTheme="minorEastAsia" w:hint="eastAsia"/>
        </w:rPr>
        <w:t>Δ</w:t>
      </w:r>
      <w:r w:rsidRPr="00FC192F">
        <w:rPr>
          <w:rFonts w:eastAsiaTheme="minorEastAsia" w:hint="eastAsia"/>
          <w:lang w:val="en-US"/>
        </w:rPr>
        <w:t>T</w:t>
      </w:r>
      <w:r w:rsidRPr="00FC192F">
        <w:rPr>
          <w:rFonts w:eastAsiaTheme="minorEastAsia" w:hint="eastAsia"/>
          <w:vertAlign w:val="subscript"/>
          <w:lang w:val="en-US"/>
        </w:rPr>
        <w:t xml:space="preserve">IB,C </w:t>
      </w:r>
      <w:r w:rsidRPr="00FC192F">
        <w:rPr>
          <w:rFonts w:eastAsiaTheme="minorEastAsia" w:hint="eastAsia"/>
          <w:lang w:val="en-US"/>
        </w:rPr>
        <w:t xml:space="preserve"> and </w:t>
      </w:r>
      <w:r w:rsidRPr="00FC192F">
        <w:rPr>
          <w:rFonts w:eastAsiaTheme="minorEastAsia" w:hint="eastAsia"/>
        </w:rPr>
        <w:t>Δ</w:t>
      </w:r>
      <w:r w:rsidRPr="00FC192F">
        <w:rPr>
          <w:rFonts w:eastAsiaTheme="minorEastAsia" w:hint="eastAsia"/>
          <w:lang w:val="en-US"/>
        </w:rPr>
        <w:t>R</w:t>
      </w:r>
      <w:r w:rsidRPr="00FC192F">
        <w:rPr>
          <w:rFonts w:eastAsiaTheme="minorEastAsia" w:hint="eastAsia"/>
          <w:vertAlign w:val="subscript"/>
          <w:lang w:val="en-US"/>
        </w:rPr>
        <w:t>IB,C</w:t>
      </w:r>
      <w:r w:rsidRPr="00FC192F">
        <w:t xml:space="preserve"> simplification</w:t>
      </w:r>
    </w:p>
    <w:p w14:paraId="1EE4FA92" w14:textId="4631157E" w:rsidR="0036240E" w:rsidRPr="00FC192F" w:rsidRDefault="0036240E" w:rsidP="0036240E">
      <w:pPr>
        <w:rPr>
          <w:rFonts w:eastAsiaTheme="minorEastAsia"/>
          <w:lang w:eastAsia="zh-CN"/>
        </w:rPr>
      </w:pPr>
      <w:r w:rsidRPr="00FC192F">
        <w:rPr>
          <w:rFonts w:eastAsiaTheme="minorEastAsia" w:hint="eastAsia"/>
          <w:lang w:eastAsia="zh-CN"/>
        </w:rPr>
        <w:t>Δ</w:t>
      </w:r>
      <w:r w:rsidRPr="00FC192F">
        <w:rPr>
          <w:rFonts w:eastAsiaTheme="minorEastAsia" w:hint="eastAsia"/>
          <w:lang w:val="en-US" w:eastAsia="zh-CN"/>
        </w:rPr>
        <w:t>T</w:t>
      </w:r>
      <w:r w:rsidRPr="00FC192F">
        <w:rPr>
          <w:rFonts w:eastAsiaTheme="minorEastAsia" w:hint="eastAsia"/>
          <w:vertAlign w:val="subscript"/>
          <w:lang w:val="en-US" w:eastAsia="zh-CN"/>
        </w:rPr>
        <w:t xml:space="preserve">IB,C </w:t>
      </w:r>
      <w:r w:rsidRPr="00FC192F">
        <w:rPr>
          <w:rFonts w:eastAsiaTheme="minorEastAsia" w:hint="eastAsia"/>
          <w:lang w:val="en-US" w:eastAsia="zh-CN"/>
        </w:rPr>
        <w:t xml:space="preserve"> and </w:t>
      </w:r>
      <w:r w:rsidRPr="00FC192F">
        <w:rPr>
          <w:rFonts w:eastAsiaTheme="minorEastAsia" w:hint="eastAsia"/>
          <w:lang w:eastAsia="zh-CN"/>
        </w:rPr>
        <w:t>Δ</w:t>
      </w:r>
      <w:r w:rsidRPr="00FC192F">
        <w:rPr>
          <w:rFonts w:eastAsiaTheme="minorEastAsia" w:hint="eastAsia"/>
          <w:lang w:val="en-US" w:eastAsia="zh-CN"/>
        </w:rPr>
        <w:t>R</w:t>
      </w:r>
      <w:r w:rsidRPr="00FC192F">
        <w:rPr>
          <w:rFonts w:eastAsiaTheme="minorEastAsia" w:hint="eastAsia"/>
          <w:vertAlign w:val="subscript"/>
          <w:lang w:val="en-US" w:eastAsia="zh-CN"/>
        </w:rPr>
        <w:t>IB,C</w:t>
      </w:r>
      <w:r w:rsidRPr="00FC192F">
        <w:rPr>
          <w:rFonts w:eastAsiaTheme="minorEastAsia"/>
          <w:lang w:eastAsia="zh-CN"/>
        </w:rPr>
        <w:t xml:space="preserve"> are to treat the </w:t>
      </w:r>
      <w:r w:rsidRPr="00FC192F">
        <w:rPr>
          <w:rFonts w:eastAsiaTheme="minorEastAsia" w:hint="eastAsia"/>
          <w:lang w:eastAsia="zh-CN"/>
        </w:rPr>
        <w:t>IL issues</w:t>
      </w:r>
      <w:r w:rsidRPr="00FC192F">
        <w:rPr>
          <w:rFonts w:eastAsiaTheme="minorEastAsia"/>
          <w:lang w:eastAsia="zh-CN"/>
        </w:rPr>
        <w:t xml:space="preserve"> due to additional RF components introduced in UE front -end for inter-band CA. </w:t>
      </w:r>
      <w:r w:rsidRPr="00FC192F">
        <w:rPr>
          <w:rFonts w:eastAsiaTheme="minorEastAsia" w:hint="eastAsia"/>
          <w:lang w:eastAsia="zh-CN"/>
        </w:rPr>
        <w:t>Δ</w:t>
      </w:r>
      <w:r w:rsidRPr="00FC192F">
        <w:rPr>
          <w:rFonts w:eastAsiaTheme="minorEastAsia" w:hint="eastAsia"/>
          <w:lang w:val="en-US" w:eastAsia="zh-CN"/>
        </w:rPr>
        <w:t>T</w:t>
      </w:r>
      <w:r w:rsidRPr="00FC192F">
        <w:rPr>
          <w:rFonts w:eastAsiaTheme="minorEastAsia" w:hint="eastAsia"/>
          <w:vertAlign w:val="subscript"/>
          <w:lang w:val="en-US" w:eastAsia="zh-CN"/>
        </w:rPr>
        <w:t xml:space="preserve">IB,C </w:t>
      </w:r>
      <w:r w:rsidRPr="00FC192F">
        <w:rPr>
          <w:rFonts w:eastAsiaTheme="minorEastAsia" w:hint="eastAsia"/>
          <w:lang w:val="en-US" w:eastAsia="zh-CN"/>
        </w:rPr>
        <w:t xml:space="preserve"> and </w:t>
      </w:r>
      <w:r w:rsidRPr="00FC192F">
        <w:rPr>
          <w:rFonts w:eastAsiaTheme="minorEastAsia" w:hint="eastAsia"/>
          <w:lang w:eastAsia="zh-CN"/>
        </w:rPr>
        <w:t>Δ</w:t>
      </w:r>
      <w:r w:rsidRPr="00FC192F">
        <w:rPr>
          <w:rFonts w:eastAsiaTheme="minorEastAsia" w:hint="eastAsia"/>
          <w:lang w:val="en-US" w:eastAsia="zh-CN"/>
        </w:rPr>
        <w:t>R</w:t>
      </w:r>
      <w:r w:rsidRPr="00FC192F">
        <w:rPr>
          <w:rFonts w:eastAsiaTheme="minorEastAsia" w:hint="eastAsia"/>
          <w:vertAlign w:val="subscript"/>
          <w:lang w:val="en-US" w:eastAsia="zh-CN"/>
        </w:rPr>
        <w:t>IB,C</w:t>
      </w:r>
      <w:r w:rsidRPr="00FC192F">
        <w:rPr>
          <w:rFonts w:eastAsiaTheme="minorEastAsia"/>
          <w:lang w:eastAsia="zh-CN"/>
        </w:rPr>
        <w:t xml:space="preserve"> are defined case by case due to different BC have different UE front-end implementation.</w:t>
      </w:r>
    </w:p>
    <w:p w14:paraId="516D744D" w14:textId="67455B13" w:rsidR="0036240E" w:rsidRPr="00FC192F" w:rsidRDefault="0036240E" w:rsidP="0036240E">
      <w:pPr>
        <w:rPr>
          <w:rFonts w:eastAsiaTheme="minorEastAsia"/>
          <w:lang w:eastAsia="zh-CN"/>
        </w:rPr>
      </w:pPr>
      <w:r w:rsidRPr="00FC192F">
        <w:rPr>
          <w:rFonts w:eastAsiaTheme="minorEastAsia"/>
          <w:lang w:eastAsia="zh-CN"/>
        </w:rPr>
        <w:t xml:space="preserve">Actually, </w:t>
      </w:r>
      <w:r w:rsidRPr="00FC192F">
        <w:rPr>
          <w:rFonts w:eastAsiaTheme="minorEastAsia" w:hint="eastAsia"/>
          <w:lang w:eastAsia="zh-CN"/>
        </w:rPr>
        <w:t>Δ</w:t>
      </w:r>
      <w:r w:rsidRPr="00FC192F">
        <w:rPr>
          <w:rFonts w:eastAsiaTheme="minorEastAsia" w:hint="eastAsia"/>
          <w:lang w:val="en-US" w:eastAsia="zh-CN"/>
        </w:rPr>
        <w:t>T</w:t>
      </w:r>
      <w:r w:rsidRPr="00FC192F">
        <w:rPr>
          <w:rFonts w:eastAsiaTheme="minorEastAsia" w:hint="eastAsia"/>
          <w:vertAlign w:val="subscript"/>
          <w:lang w:val="en-US" w:eastAsia="zh-CN"/>
        </w:rPr>
        <w:t xml:space="preserve">IB,C </w:t>
      </w:r>
      <w:r w:rsidRPr="00FC192F">
        <w:rPr>
          <w:rFonts w:eastAsiaTheme="minorEastAsia" w:hint="eastAsia"/>
          <w:lang w:val="en-US" w:eastAsia="zh-CN"/>
        </w:rPr>
        <w:t xml:space="preserve"> and </w:t>
      </w:r>
      <w:r w:rsidRPr="00FC192F">
        <w:rPr>
          <w:rFonts w:eastAsiaTheme="minorEastAsia" w:hint="eastAsia"/>
          <w:lang w:eastAsia="zh-CN"/>
        </w:rPr>
        <w:t>Δ</w:t>
      </w:r>
      <w:r w:rsidRPr="00FC192F">
        <w:rPr>
          <w:rFonts w:eastAsiaTheme="minorEastAsia" w:hint="eastAsia"/>
          <w:lang w:val="en-US" w:eastAsia="zh-CN"/>
        </w:rPr>
        <w:t>R</w:t>
      </w:r>
      <w:r w:rsidRPr="00FC192F">
        <w:rPr>
          <w:rFonts w:eastAsiaTheme="minorEastAsia" w:hint="eastAsia"/>
          <w:vertAlign w:val="subscript"/>
          <w:lang w:val="en-US" w:eastAsia="zh-CN"/>
        </w:rPr>
        <w:t>IB,C</w:t>
      </w:r>
      <w:r w:rsidRPr="00FC192F">
        <w:rPr>
          <w:rFonts w:eastAsiaTheme="minorEastAsia"/>
          <w:lang w:eastAsia="zh-CN"/>
        </w:rPr>
        <w:t xml:space="preserve"> for two bands BC were defined based on CA class originally in LTE, as summarized in Table 1</w:t>
      </w:r>
      <w:r w:rsidR="0025783B" w:rsidRPr="00FC192F">
        <w:rPr>
          <w:rFonts w:eastAsiaTheme="minorEastAsia"/>
          <w:lang w:eastAsia="zh-CN"/>
        </w:rPr>
        <w:t>5</w:t>
      </w:r>
      <w:r w:rsidRPr="00FC192F">
        <w:rPr>
          <w:rFonts w:eastAsiaTheme="minorEastAsia"/>
          <w:lang w:eastAsia="zh-CN"/>
        </w:rPr>
        <w:t>:</w:t>
      </w:r>
    </w:p>
    <w:p w14:paraId="6F138FD4" w14:textId="1CCD97F2" w:rsidR="0036240E" w:rsidRPr="00FC192F" w:rsidRDefault="0036240E" w:rsidP="0036240E">
      <w:pPr>
        <w:jc w:val="center"/>
        <w:rPr>
          <w:rFonts w:eastAsiaTheme="minorEastAsia"/>
          <w:lang w:eastAsia="zh-CN"/>
        </w:rPr>
      </w:pPr>
      <w:r w:rsidRPr="00FC192F">
        <w:rPr>
          <w:rFonts w:eastAsiaTheme="minorEastAsia"/>
          <w:lang w:eastAsia="zh-CN"/>
        </w:rPr>
        <w:t>Table 1</w:t>
      </w:r>
      <w:r w:rsidR="0025783B" w:rsidRPr="00FC192F">
        <w:rPr>
          <w:rFonts w:eastAsiaTheme="minorEastAsia"/>
          <w:lang w:eastAsia="zh-CN"/>
        </w:rPr>
        <w:t>5</w:t>
      </w:r>
      <w:r w:rsidRPr="00FC192F">
        <w:rPr>
          <w:rFonts w:eastAsiaTheme="minorEastAsia"/>
          <w:lang w:eastAsia="zh-CN"/>
        </w:rPr>
        <w:t xml:space="preserve"> </w:t>
      </w:r>
      <w:r w:rsidRPr="00FC192F">
        <w:rPr>
          <w:rFonts w:eastAsiaTheme="minorEastAsia" w:hint="eastAsia"/>
          <w:lang w:eastAsia="zh-CN"/>
        </w:rPr>
        <w:t>Δ</w:t>
      </w:r>
      <w:r w:rsidRPr="00FC192F">
        <w:rPr>
          <w:rFonts w:eastAsiaTheme="minorEastAsia" w:hint="eastAsia"/>
          <w:lang w:val="en-US" w:eastAsia="zh-CN"/>
        </w:rPr>
        <w:t>T</w:t>
      </w:r>
      <w:r w:rsidRPr="00FC192F">
        <w:rPr>
          <w:rFonts w:eastAsiaTheme="minorEastAsia" w:hint="eastAsia"/>
          <w:vertAlign w:val="subscript"/>
          <w:lang w:val="en-US" w:eastAsia="zh-CN"/>
        </w:rPr>
        <w:t xml:space="preserve">IB,C </w:t>
      </w:r>
      <w:r w:rsidRPr="00FC192F">
        <w:rPr>
          <w:rFonts w:eastAsiaTheme="minorEastAsia" w:hint="eastAsia"/>
          <w:lang w:val="en-US" w:eastAsia="zh-CN"/>
        </w:rPr>
        <w:t xml:space="preserve"> and </w:t>
      </w:r>
      <w:r w:rsidRPr="00FC192F">
        <w:rPr>
          <w:rFonts w:eastAsiaTheme="minorEastAsia" w:hint="eastAsia"/>
          <w:lang w:eastAsia="zh-CN"/>
        </w:rPr>
        <w:t>Δ</w:t>
      </w:r>
      <w:r w:rsidRPr="00FC192F">
        <w:rPr>
          <w:rFonts w:eastAsiaTheme="minorEastAsia" w:hint="eastAsia"/>
          <w:lang w:val="en-US" w:eastAsia="zh-CN"/>
        </w:rPr>
        <w:t>R</w:t>
      </w:r>
      <w:r w:rsidRPr="00FC192F">
        <w:rPr>
          <w:rFonts w:eastAsiaTheme="minorEastAsia" w:hint="eastAsia"/>
          <w:vertAlign w:val="subscript"/>
          <w:lang w:val="en-US" w:eastAsia="zh-CN"/>
        </w:rPr>
        <w:t>IB,C</w:t>
      </w:r>
      <w:r w:rsidRPr="00FC192F">
        <w:rPr>
          <w:rFonts w:eastAsiaTheme="minorEastAsia"/>
          <w:lang w:eastAsia="zh-CN"/>
        </w:rPr>
        <w:t xml:space="preserve"> for two bands based on CA classes</w:t>
      </w:r>
    </w:p>
    <w:tbl>
      <w:tblPr>
        <w:tblStyle w:val="aff"/>
        <w:tblW w:w="0" w:type="auto"/>
        <w:jc w:val="center"/>
        <w:tblLook w:val="04A0" w:firstRow="1" w:lastRow="0" w:firstColumn="1" w:lastColumn="0" w:noHBand="0" w:noVBand="1"/>
      </w:tblPr>
      <w:tblGrid>
        <w:gridCol w:w="2405"/>
        <w:gridCol w:w="1499"/>
        <w:gridCol w:w="1978"/>
        <w:gridCol w:w="1978"/>
      </w:tblGrid>
      <w:tr w:rsidR="0036240E" w:rsidRPr="00FC192F" w14:paraId="6F97B7C2" w14:textId="77777777" w:rsidTr="00377ED7">
        <w:trPr>
          <w:jc w:val="center"/>
        </w:trPr>
        <w:tc>
          <w:tcPr>
            <w:tcW w:w="2405" w:type="dxa"/>
          </w:tcPr>
          <w:p w14:paraId="5C819A65"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C</w:t>
            </w:r>
            <w:r w:rsidRPr="00FC192F">
              <w:rPr>
                <w:rFonts w:eastAsiaTheme="minorEastAsia"/>
                <w:lang w:eastAsia="zh-CN"/>
              </w:rPr>
              <w:t>A classes in LTE</w:t>
            </w:r>
          </w:p>
        </w:tc>
        <w:tc>
          <w:tcPr>
            <w:tcW w:w="1499" w:type="dxa"/>
          </w:tcPr>
          <w:p w14:paraId="730D018F" w14:textId="77777777" w:rsidR="0036240E" w:rsidRPr="00FC192F" w:rsidRDefault="0036240E" w:rsidP="00377ED7">
            <w:pPr>
              <w:spacing w:after="0"/>
              <w:rPr>
                <w:rFonts w:eastAsiaTheme="minorEastAsia"/>
                <w:lang w:eastAsia="zh-CN"/>
              </w:rPr>
            </w:pPr>
            <w:r w:rsidRPr="00FC192F">
              <w:rPr>
                <w:rFonts w:eastAsiaTheme="minorEastAsia"/>
                <w:lang w:eastAsia="zh-CN"/>
              </w:rPr>
              <w:t>Bands</w:t>
            </w:r>
          </w:p>
        </w:tc>
        <w:tc>
          <w:tcPr>
            <w:tcW w:w="1978" w:type="dxa"/>
          </w:tcPr>
          <w:p w14:paraId="5501C83A" w14:textId="77777777" w:rsidR="0036240E" w:rsidRPr="00FC192F" w:rsidRDefault="0036240E" w:rsidP="00377ED7">
            <w:pPr>
              <w:spacing w:after="0"/>
              <w:rPr>
                <w:rFonts w:eastAsiaTheme="minorEastAsia"/>
                <w:lang w:eastAsia="zh-CN"/>
              </w:rPr>
            </w:pPr>
            <w:r w:rsidRPr="00FC192F">
              <w:rPr>
                <w:rFonts w:eastAsiaTheme="minorEastAsia"/>
                <w:lang w:eastAsia="zh-CN"/>
              </w:rPr>
              <w:t>Delta TIB</w:t>
            </w:r>
          </w:p>
        </w:tc>
        <w:tc>
          <w:tcPr>
            <w:tcW w:w="1978" w:type="dxa"/>
          </w:tcPr>
          <w:p w14:paraId="406B4DE2" w14:textId="77777777" w:rsidR="0036240E" w:rsidRPr="00FC192F" w:rsidRDefault="0036240E" w:rsidP="00377ED7">
            <w:pPr>
              <w:spacing w:after="0"/>
              <w:rPr>
                <w:rFonts w:eastAsiaTheme="minorEastAsia"/>
                <w:lang w:eastAsia="zh-CN"/>
              </w:rPr>
            </w:pPr>
            <w:r w:rsidRPr="00FC192F">
              <w:rPr>
                <w:rFonts w:eastAsiaTheme="minorEastAsia"/>
                <w:lang w:eastAsia="zh-CN"/>
              </w:rPr>
              <w:t>Delta RIB</w:t>
            </w:r>
          </w:p>
        </w:tc>
      </w:tr>
      <w:tr w:rsidR="0036240E" w:rsidRPr="00FC192F" w14:paraId="472FD8CF" w14:textId="77777777" w:rsidTr="00377ED7">
        <w:trPr>
          <w:jc w:val="center"/>
        </w:trPr>
        <w:tc>
          <w:tcPr>
            <w:tcW w:w="2405" w:type="dxa"/>
          </w:tcPr>
          <w:p w14:paraId="2A717375"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1: L-H without harmonic</w:t>
            </w:r>
          </w:p>
        </w:tc>
        <w:tc>
          <w:tcPr>
            <w:tcW w:w="1499" w:type="dxa"/>
          </w:tcPr>
          <w:p w14:paraId="5D670B38"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L</w:t>
            </w:r>
            <w:r w:rsidRPr="00FC192F">
              <w:rPr>
                <w:rFonts w:eastAsiaTheme="minorEastAsia"/>
                <w:lang w:eastAsia="zh-CN"/>
              </w:rPr>
              <w:t>/H</w:t>
            </w:r>
          </w:p>
        </w:tc>
        <w:tc>
          <w:tcPr>
            <w:tcW w:w="1978" w:type="dxa"/>
          </w:tcPr>
          <w:p w14:paraId="55265AA1"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r w:rsidRPr="00FC192F">
              <w:rPr>
                <w:rFonts w:eastAsiaTheme="minorEastAsia"/>
                <w:lang w:eastAsia="zh-CN"/>
              </w:rPr>
              <w:t>.3</w:t>
            </w:r>
          </w:p>
        </w:tc>
        <w:tc>
          <w:tcPr>
            <w:tcW w:w="1978" w:type="dxa"/>
          </w:tcPr>
          <w:p w14:paraId="3B6FB2EC"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p>
        </w:tc>
      </w:tr>
      <w:tr w:rsidR="0036240E" w:rsidRPr="00FC192F" w14:paraId="7C852A30" w14:textId="77777777" w:rsidTr="00377ED7">
        <w:trPr>
          <w:jc w:val="center"/>
        </w:trPr>
        <w:tc>
          <w:tcPr>
            <w:tcW w:w="2405" w:type="dxa"/>
            <w:vMerge w:val="restart"/>
          </w:tcPr>
          <w:p w14:paraId="119D4535"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2: L-H with harmonic</w:t>
            </w:r>
          </w:p>
        </w:tc>
        <w:tc>
          <w:tcPr>
            <w:tcW w:w="1499" w:type="dxa"/>
          </w:tcPr>
          <w:p w14:paraId="5974CB15"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L</w:t>
            </w:r>
          </w:p>
        </w:tc>
        <w:tc>
          <w:tcPr>
            <w:tcW w:w="1978" w:type="dxa"/>
          </w:tcPr>
          <w:p w14:paraId="709FD3BF"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r w:rsidRPr="00FC192F">
              <w:rPr>
                <w:rFonts w:eastAsiaTheme="minorEastAsia"/>
                <w:lang w:eastAsia="zh-CN"/>
              </w:rPr>
              <w:t>.3</w:t>
            </w:r>
          </w:p>
        </w:tc>
        <w:tc>
          <w:tcPr>
            <w:tcW w:w="1978" w:type="dxa"/>
          </w:tcPr>
          <w:p w14:paraId="3E8B2E8A"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p>
        </w:tc>
      </w:tr>
      <w:tr w:rsidR="0036240E" w:rsidRPr="00FC192F" w14:paraId="339AD1A1" w14:textId="77777777" w:rsidTr="00377ED7">
        <w:trPr>
          <w:jc w:val="center"/>
        </w:trPr>
        <w:tc>
          <w:tcPr>
            <w:tcW w:w="2405" w:type="dxa"/>
            <w:vMerge/>
          </w:tcPr>
          <w:p w14:paraId="1BB06D46" w14:textId="77777777" w:rsidR="0036240E" w:rsidRPr="00FC192F" w:rsidRDefault="0036240E" w:rsidP="00377ED7">
            <w:pPr>
              <w:spacing w:after="0"/>
              <w:rPr>
                <w:rFonts w:eastAsiaTheme="minorEastAsia"/>
                <w:lang w:eastAsia="zh-CN"/>
              </w:rPr>
            </w:pPr>
          </w:p>
        </w:tc>
        <w:tc>
          <w:tcPr>
            <w:tcW w:w="1499" w:type="dxa"/>
          </w:tcPr>
          <w:p w14:paraId="5A5CD764"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H</w:t>
            </w:r>
          </w:p>
        </w:tc>
        <w:tc>
          <w:tcPr>
            <w:tcW w:w="1978" w:type="dxa"/>
          </w:tcPr>
          <w:p w14:paraId="36C003AD"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r w:rsidRPr="00FC192F">
              <w:rPr>
                <w:rFonts w:eastAsiaTheme="minorEastAsia"/>
                <w:lang w:eastAsia="zh-CN"/>
              </w:rPr>
              <w:t>.6</w:t>
            </w:r>
          </w:p>
        </w:tc>
        <w:tc>
          <w:tcPr>
            <w:tcW w:w="1978" w:type="dxa"/>
          </w:tcPr>
          <w:p w14:paraId="7F59D059"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r w:rsidRPr="00FC192F">
              <w:rPr>
                <w:rFonts w:eastAsiaTheme="minorEastAsia"/>
                <w:lang w:eastAsia="zh-CN"/>
              </w:rPr>
              <w:t>.2</w:t>
            </w:r>
          </w:p>
        </w:tc>
      </w:tr>
      <w:tr w:rsidR="0036240E" w:rsidRPr="00FC192F" w14:paraId="77BB12F0" w14:textId="77777777" w:rsidTr="00377ED7">
        <w:trPr>
          <w:jc w:val="center"/>
        </w:trPr>
        <w:tc>
          <w:tcPr>
            <w:tcW w:w="2405" w:type="dxa"/>
          </w:tcPr>
          <w:p w14:paraId="5568EB86" w14:textId="77777777" w:rsidR="0036240E" w:rsidRPr="00FC192F" w:rsidRDefault="0036240E" w:rsidP="00377ED7">
            <w:pPr>
              <w:spacing w:after="0"/>
              <w:rPr>
                <w:rFonts w:eastAsiaTheme="minorEastAsia"/>
                <w:lang w:eastAsia="zh-CN"/>
              </w:rPr>
            </w:pPr>
            <w:r w:rsidRPr="00FC192F">
              <w:rPr>
                <w:rFonts w:eastAsiaTheme="minorEastAsia" w:hint="eastAsia"/>
                <w:lang w:val="en-US" w:eastAsia="zh-CN"/>
              </w:rPr>
              <w:t>A3</w:t>
            </w:r>
            <w:r w:rsidRPr="00FC192F">
              <w:rPr>
                <w:rFonts w:eastAsiaTheme="minorEastAsia"/>
                <w:lang w:val="en-US" w:eastAsia="zh-CN"/>
              </w:rPr>
              <w:t>/A4</w:t>
            </w:r>
            <w:r w:rsidRPr="00FC192F">
              <w:rPr>
                <w:rFonts w:eastAsiaTheme="minorEastAsia" w:hint="eastAsia"/>
                <w:lang w:val="en-US" w:eastAsia="zh-CN"/>
              </w:rPr>
              <w:t>: L-L or H-H</w:t>
            </w:r>
          </w:p>
        </w:tc>
        <w:tc>
          <w:tcPr>
            <w:tcW w:w="1499" w:type="dxa"/>
          </w:tcPr>
          <w:p w14:paraId="35204BF2"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L</w:t>
            </w:r>
            <w:r w:rsidRPr="00FC192F">
              <w:rPr>
                <w:rFonts w:eastAsiaTheme="minorEastAsia"/>
                <w:lang w:eastAsia="zh-CN"/>
              </w:rPr>
              <w:t>/H</w:t>
            </w:r>
          </w:p>
        </w:tc>
        <w:tc>
          <w:tcPr>
            <w:tcW w:w="1978" w:type="dxa"/>
          </w:tcPr>
          <w:p w14:paraId="330E5BB5"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r w:rsidRPr="00FC192F">
              <w:rPr>
                <w:rFonts w:eastAsiaTheme="minorEastAsia"/>
                <w:lang w:eastAsia="zh-CN"/>
              </w:rPr>
              <w:t>.5</w:t>
            </w:r>
          </w:p>
        </w:tc>
        <w:tc>
          <w:tcPr>
            <w:tcW w:w="1978" w:type="dxa"/>
          </w:tcPr>
          <w:p w14:paraId="48E0EB98" w14:textId="77777777" w:rsidR="0036240E" w:rsidRPr="00FC192F" w:rsidRDefault="0036240E" w:rsidP="00377ED7">
            <w:pPr>
              <w:spacing w:after="0"/>
              <w:rPr>
                <w:rFonts w:eastAsiaTheme="minorEastAsia"/>
                <w:lang w:eastAsia="zh-CN"/>
              </w:rPr>
            </w:pPr>
            <w:r w:rsidRPr="00FC192F">
              <w:rPr>
                <w:rFonts w:eastAsiaTheme="minorEastAsia" w:hint="eastAsia"/>
                <w:lang w:eastAsia="zh-CN"/>
              </w:rPr>
              <w:t>0</w:t>
            </w:r>
          </w:p>
        </w:tc>
      </w:tr>
    </w:tbl>
    <w:p w14:paraId="5ED27088" w14:textId="569BAE2D" w:rsidR="0036240E" w:rsidRPr="00FC192F" w:rsidRDefault="0036240E" w:rsidP="0036240E">
      <w:pPr>
        <w:spacing w:beforeLines="100" w:before="240"/>
        <w:rPr>
          <w:rFonts w:eastAsiaTheme="minorEastAsia"/>
          <w:lang w:eastAsia="zh-CN"/>
        </w:rPr>
      </w:pPr>
      <w:r w:rsidRPr="00FC192F">
        <w:rPr>
          <w:rFonts w:eastAsiaTheme="minorEastAsia"/>
          <w:lang w:eastAsia="zh-CN"/>
        </w:rPr>
        <w:t>And RAN4 also agreed the principle that how to define Δ</w:t>
      </w:r>
      <w:r w:rsidRPr="00FC192F">
        <w:rPr>
          <w:rFonts w:eastAsiaTheme="minorEastAsia"/>
          <w:lang w:val="en-US" w:eastAsia="zh-CN"/>
        </w:rPr>
        <w:t>T</w:t>
      </w:r>
      <w:r w:rsidRPr="00FC192F">
        <w:rPr>
          <w:rFonts w:eastAsiaTheme="minorEastAsia"/>
          <w:vertAlign w:val="subscript"/>
          <w:lang w:val="en-US" w:eastAsia="zh-CN"/>
        </w:rPr>
        <w:t xml:space="preserve">IB,C </w:t>
      </w:r>
      <w:r w:rsidRPr="00FC192F">
        <w:rPr>
          <w:rFonts w:eastAsiaTheme="minorEastAsia"/>
          <w:lang w:val="en-US" w:eastAsia="zh-CN"/>
        </w:rPr>
        <w:t xml:space="preserve"> and </w:t>
      </w:r>
      <w:r w:rsidRPr="00FC192F">
        <w:rPr>
          <w:rFonts w:eastAsiaTheme="minorEastAsia"/>
          <w:lang w:eastAsia="zh-CN"/>
        </w:rPr>
        <w:t>Δ</w:t>
      </w:r>
      <w:r w:rsidRPr="00FC192F">
        <w:rPr>
          <w:rFonts w:eastAsiaTheme="minorEastAsia"/>
          <w:lang w:val="en-US" w:eastAsia="zh-CN"/>
        </w:rPr>
        <w:t>R</w:t>
      </w:r>
      <w:r w:rsidRPr="00FC192F">
        <w:rPr>
          <w:rFonts w:eastAsiaTheme="minorEastAsia"/>
          <w:vertAlign w:val="subscript"/>
          <w:lang w:val="en-US" w:eastAsia="zh-CN"/>
        </w:rPr>
        <w:t>IB,C</w:t>
      </w:r>
      <w:r w:rsidRPr="00FC192F">
        <w:rPr>
          <w:rFonts w:eastAsiaTheme="minorEastAsia"/>
          <w:lang w:eastAsia="zh-CN"/>
        </w:rPr>
        <w:t xml:space="preserve"> for LTE CA larger than two bands as following:</w:t>
      </w:r>
    </w:p>
    <w:p w14:paraId="4A33E83F" w14:textId="77777777" w:rsidR="0036240E" w:rsidRPr="00FC192F" w:rsidRDefault="0036240E" w:rsidP="0036240E">
      <w:pPr>
        <w:pStyle w:val="afa"/>
        <w:numPr>
          <w:ilvl w:val="0"/>
          <w:numId w:val="17"/>
        </w:numPr>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 xml:space="preserve">When UE support &gt; 1 inter-band CA combos, </w:t>
      </w:r>
    </w:p>
    <w:p w14:paraId="4461A6BB" w14:textId="77777777" w:rsidR="0036240E" w:rsidRPr="00FC192F" w:rsidRDefault="0036240E" w:rsidP="0036240E">
      <w:pPr>
        <w:numPr>
          <w:ilvl w:val="0"/>
          <w:numId w:val="16"/>
        </w:numPr>
        <w:tabs>
          <w:tab w:val="num" w:pos="720"/>
        </w:tabs>
        <w:ind w:left="1151" w:hanging="357"/>
        <w:rPr>
          <w:rFonts w:eastAsiaTheme="minorEastAsia"/>
          <w:lang w:val="en-US" w:eastAsia="zh-CN"/>
        </w:rPr>
      </w:pPr>
      <w:r w:rsidRPr="00FC192F">
        <w:rPr>
          <w:rFonts w:eastAsiaTheme="minorEastAsia"/>
          <w:lang w:val="en-US" w:eastAsia="zh-CN"/>
        </w:rPr>
        <w:t>If this band is ≤1GHz, average ΔT</w:t>
      </w:r>
      <w:r w:rsidRPr="00FC192F">
        <w:rPr>
          <w:rFonts w:eastAsiaTheme="minorEastAsia"/>
          <w:vertAlign w:val="subscript"/>
          <w:lang w:val="en-US" w:eastAsia="zh-CN"/>
        </w:rPr>
        <w:t>IB,C</w:t>
      </w:r>
      <w:r w:rsidRPr="00FC192F">
        <w:rPr>
          <w:rFonts w:eastAsiaTheme="minorEastAsia"/>
          <w:lang w:val="en-US" w:eastAsia="zh-CN"/>
        </w:rPr>
        <w:t xml:space="preserve">  and ΔR</w:t>
      </w:r>
      <w:r w:rsidRPr="00FC192F">
        <w:rPr>
          <w:rFonts w:eastAsiaTheme="minorEastAsia"/>
          <w:vertAlign w:val="subscript"/>
          <w:lang w:val="en-US" w:eastAsia="zh-CN"/>
        </w:rPr>
        <w:t>IB,C</w:t>
      </w:r>
      <w:r w:rsidRPr="00FC192F">
        <w:rPr>
          <w:rFonts w:eastAsiaTheme="minorEastAsia"/>
          <w:lang w:val="en-US" w:eastAsia="zh-CN"/>
        </w:rPr>
        <w:t xml:space="preserve">  for this band in these CA combos. In case.</w:t>
      </w:r>
    </w:p>
    <w:p w14:paraId="714638B6" w14:textId="77777777" w:rsidR="0036240E" w:rsidRPr="00FC192F" w:rsidRDefault="0036240E" w:rsidP="0036240E">
      <w:pPr>
        <w:pStyle w:val="afa"/>
        <w:numPr>
          <w:ilvl w:val="0"/>
          <w:numId w:val="17"/>
        </w:numPr>
        <w:rPr>
          <w:rFonts w:ascii="Times New Roman" w:eastAsiaTheme="minorEastAsia" w:hAnsi="Times New Roman"/>
          <w:sz w:val="20"/>
          <w:szCs w:val="20"/>
          <w:lang w:eastAsia="zh-CN"/>
        </w:rPr>
      </w:pPr>
      <w:r w:rsidRPr="00FC192F">
        <w:rPr>
          <w:rFonts w:ascii="Times New Roman" w:eastAsiaTheme="minorEastAsia" w:hAnsi="Times New Roman"/>
          <w:sz w:val="20"/>
          <w:szCs w:val="20"/>
          <w:lang w:eastAsia="zh-CN"/>
        </w:rPr>
        <w:t xml:space="preserve">    there is a harmonic relation between L band UL and H band DL, then the maximum ΔT</w:t>
      </w:r>
      <w:r w:rsidRPr="00FC192F">
        <w:rPr>
          <w:rFonts w:ascii="Times New Roman" w:eastAsiaTheme="minorEastAsia" w:hAnsi="Times New Roman"/>
          <w:sz w:val="20"/>
          <w:szCs w:val="20"/>
          <w:vertAlign w:val="subscript"/>
          <w:lang w:eastAsia="zh-CN"/>
        </w:rPr>
        <w:t>IB,C</w:t>
      </w:r>
      <w:r w:rsidRPr="00FC192F">
        <w:rPr>
          <w:rFonts w:ascii="Times New Roman" w:eastAsiaTheme="minorEastAsia" w:hAnsi="Times New Roman"/>
          <w:sz w:val="20"/>
          <w:szCs w:val="20"/>
          <w:lang w:eastAsia="zh-CN"/>
        </w:rPr>
        <w:t xml:space="preserve">  and ΔR</w:t>
      </w:r>
      <w:r w:rsidRPr="00FC192F">
        <w:rPr>
          <w:rFonts w:ascii="Times New Roman" w:eastAsiaTheme="minorEastAsia" w:hAnsi="Times New Roman"/>
          <w:sz w:val="20"/>
          <w:szCs w:val="20"/>
          <w:vertAlign w:val="subscript"/>
          <w:lang w:eastAsia="zh-CN"/>
        </w:rPr>
        <w:t>IB,C</w:t>
      </w:r>
      <w:r w:rsidRPr="00FC192F">
        <w:rPr>
          <w:rFonts w:ascii="Times New Roman" w:eastAsiaTheme="minorEastAsia" w:hAnsi="Times New Roman"/>
          <w:sz w:val="20"/>
          <w:szCs w:val="20"/>
          <w:lang w:eastAsia="zh-CN"/>
        </w:rPr>
        <w:t xml:space="preserve"> is selected.</w:t>
      </w:r>
    </w:p>
    <w:p w14:paraId="2DFA83B9" w14:textId="77777777" w:rsidR="0036240E" w:rsidRPr="00FC192F" w:rsidRDefault="0036240E" w:rsidP="0036240E">
      <w:pPr>
        <w:numPr>
          <w:ilvl w:val="0"/>
          <w:numId w:val="16"/>
        </w:numPr>
        <w:tabs>
          <w:tab w:val="num" w:pos="720"/>
        </w:tabs>
        <w:ind w:left="1151" w:hanging="357"/>
        <w:rPr>
          <w:rFonts w:eastAsiaTheme="minorEastAsia"/>
          <w:lang w:val="en-US" w:eastAsia="zh-CN"/>
        </w:rPr>
      </w:pPr>
      <w:r w:rsidRPr="00FC192F">
        <w:rPr>
          <w:rFonts w:eastAsiaTheme="minorEastAsia"/>
          <w:lang w:val="en-US" w:eastAsia="zh-CN"/>
        </w:rPr>
        <w:t xml:space="preserve">If this band is &gt;1GHz, maximum </w:t>
      </w:r>
      <w:r w:rsidRPr="00FC192F">
        <w:rPr>
          <w:rFonts w:eastAsiaTheme="minorEastAsia"/>
          <w:lang w:eastAsia="zh-CN"/>
        </w:rPr>
        <w:t>Δ</w:t>
      </w:r>
      <w:r w:rsidRPr="00FC192F">
        <w:rPr>
          <w:rFonts w:eastAsiaTheme="minorEastAsia"/>
          <w:lang w:val="en-US" w:eastAsia="zh-CN"/>
        </w:rPr>
        <w:t>T</w:t>
      </w:r>
      <w:r w:rsidRPr="00FC192F">
        <w:rPr>
          <w:rFonts w:eastAsiaTheme="minorEastAsia"/>
          <w:vertAlign w:val="subscript"/>
          <w:lang w:val="en-US" w:eastAsia="zh-CN"/>
        </w:rPr>
        <w:t xml:space="preserve">IB,C </w:t>
      </w:r>
      <w:r w:rsidRPr="00FC192F">
        <w:rPr>
          <w:rFonts w:eastAsiaTheme="minorEastAsia"/>
          <w:lang w:val="en-US" w:eastAsia="zh-CN"/>
        </w:rPr>
        <w:t xml:space="preserve"> and </w:t>
      </w:r>
      <w:r w:rsidRPr="00FC192F">
        <w:rPr>
          <w:rFonts w:eastAsiaTheme="minorEastAsia"/>
          <w:lang w:eastAsia="zh-CN"/>
        </w:rPr>
        <w:t>Δ</w:t>
      </w:r>
      <w:r w:rsidRPr="00FC192F">
        <w:rPr>
          <w:rFonts w:eastAsiaTheme="minorEastAsia"/>
          <w:lang w:val="en-US" w:eastAsia="zh-CN"/>
        </w:rPr>
        <w:t>R</w:t>
      </w:r>
      <w:r w:rsidRPr="00FC192F">
        <w:rPr>
          <w:rFonts w:eastAsiaTheme="minorEastAsia"/>
          <w:vertAlign w:val="subscript"/>
          <w:lang w:val="en-US" w:eastAsia="zh-CN"/>
        </w:rPr>
        <w:t xml:space="preserve">IB,C  </w:t>
      </w:r>
      <w:r w:rsidRPr="00FC192F">
        <w:rPr>
          <w:rFonts w:eastAsiaTheme="minorEastAsia"/>
          <w:lang w:val="en-US" w:eastAsia="zh-CN"/>
        </w:rPr>
        <w:t>for this band in these CA combos.</w:t>
      </w:r>
    </w:p>
    <w:p w14:paraId="7E9C0F5E" w14:textId="77777777" w:rsidR="0036240E" w:rsidRPr="00FC192F" w:rsidRDefault="0036240E" w:rsidP="0036240E">
      <w:pPr>
        <w:pStyle w:val="Observe"/>
        <w:numPr>
          <w:ilvl w:val="0"/>
          <w:numId w:val="13"/>
        </w:numPr>
        <w:spacing w:beforeLines="100" w:before="240" w:afterLines="50" w:after="120"/>
        <w:ind w:left="1500" w:hangingChars="750" w:hanging="1500"/>
      </w:pPr>
      <w:bookmarkStart w:id="29" w:name="_Hlk213433262"/>
      <w:r w:rsidRPr="00FC192F">
        <w:t>Δ</w:t>
      </w:r>
      <w:r w:rsidRPr="00FC192F">
        <w:rPr>
          <w:lang w:val="en-US"/>
        </w:rPr>
        <w:t>T</w:t>
      </w:r>
      <w:r w:rsidRPr="00FC192F">
        <w:rPr>
          <w:vertAlign w:val="subscript"/>
          <w:lang w:val="en-US"/>
        </w:rPr>
        <w:t xml:space="preserve">IB,C </w:t>
      </w:r>
      <w:r w:rsidRPr="00FC192F">
        <w:rPr>
          <w:lang w:val="en-US"/>
        </w:rPr>
        <w:t xml:space="preserve"> and </w:t>
      </w:r>
      <w:r w:rsidRPr="00FC192F">
        <w:t>Δ</w:t>
      </w:r>
      <w:r w:rsidRPr="00FC192F">
        <w:rPr>
          <w:lang w:val="en-US"/>
        </w:rPr>
        <w:t>R</w:t>
      </w:r>
      <w:r w:rsidRPr="00FC192F">
        <w:rPr>
          <w:vertAlign w:val="subscript"/>
          <w:lang w:val="en-US"/>
        </w:rPr>
        <w:t>IB,C</w:t>
      </w:r>
      <w:r w:rsidRPr="00FC192F">
        <w:rPr>
          <w:rFonts w:hint="eastAsia"/>
        </w:rPr>
        <w:t xml:space="preserve"> </w:t>
      </w:r>
      <w:r w:rsidRPr="00FC192F">
        <w:t xml:space="preserve">were studied based on CA classes in the beginning of </w:t>
      </w:r>
      <w:r w:rsidRPr="00FC192F">
        <w:rPr>
          <w:rFonts w:hint="eastAsia"/>
        </w:rPr>
        <w:t>L</w:t>
      </w:r>
      <w:r w:rsidRPr="00FC192F">
        <w:t>TE.</w:t>
      </w:r>
    </w:p>
    <w:p w14:paraId="44068E12" w14:textId="58A69ED0" w:rsidR="0036240E" w:rsidRPr="00FC192F" w:rsidRDefault="0036240E" w:rsidP="0036240E">
      <w:pPr>
        <w:rPr>
          <w:rFonts w:eastAsiaTheme="minorEastAsia"/>
          <w:lang w:eastAsia="zh-CN"/>
        </w:rPr>
      </w:pPr>
      <w:r w:rsidRPr="00FC192F">
        <w:rPr>
          <w:rFonts w:eastAsiaTheme="minorEastAsia"/>
          <w:lang w:val="en-US" w:eastAsia="zh-CN"/>
        </w:rPr>
        <w:t>In 6G, to avoid define ΔT</w:t>
      </w:r>
      <w:r w:rsidRPr="00FC192F">
        <w:rPr>
          <w:rFonts w:eastAsiaTheme="minorEastAsia"/>
          <w:vertAlign w:val="subscript"/>
          <w:lang w:val="en-US" w:eastAsia="zh-CN"/>
        </w:rPr>
        <w:t>IB,C</w:t>
      </w:r>
      <w:r w:rsidRPr="00FC192F">
        <w:rPr>
          <w:rFonts w:eastAsiaTheme="minorEastAsia"/>
          <w:lang w:val="en-US" w:eastAsia="zh-CN"/>
        </w:rPr>
        <w:t xml:space="preserve">  and ΔR</w:t>
      </w:r>
      <w:r w:rsidRPr="00FC192F">
        <w:rPr>
          <w:rFonts w:eastAsiaTheme="minorEastAsia"/>
          <w:vertAlign w:val="subscript"/>
          <w:lang w:val="en-US" w:eastAsia="zh-CN"/>
        </w:rPr>
        <w:t>IB,C</w:t>
      </w:r>
      <w:r w:rsidRPr="00FC192F">
        <w:rPr>
          <w:rFonts w:eastAsiaTheme="minorEastAsia"/>
          <w:lang w:val="en-US" w:eastAsia="zh-CN"/>
        </w:rPr>
        <w:t xml:space="preserve"> case by case, RAN4 can simplify the definition of ΔT</w:t>
      </w:r>
      <w:r w:rsidRPr="00FC192F">
        <w:rPr>
          <w:rFonts w:eastAsiaTheme="minorEastAsia"/>
          <w:vertAlign w:val="subscript"/>
          <w:lang w:val="en-US" w:eastAsia="zh-CN"/>
        </w:rPr>
        <w:t>IB,C</w:t>
      </w:r>
      <w:r w:rsidRPr="00FC192F">
        <w:rPr>
          <w:rFonts w:eastAsiaTheme="minorEastAsia"/>
          <w:lang w:val="en-US" w:eastAsia="zh-CN"/>
        </w:rPr>
        <w:t xml:space="preserve">  and ΔR</w:t>
      </w:r>
      <w:r w:rsidRPr="00FC192F">
        <w:rPr>
          <w:rFonts w:eastAsiaTheme="minorEastAsia"/>
          <w:vertAlign w:val="subscript"/>
          <w:lang w:val="en-US" w:eastAsia="zh-CN"/>
        </w:rPr>
        <w:t>IB,C</w:t>
      </w:r>
      <w:r w:rsidRPr="00FC192F">
        <w:rPr>
          <w:rFonts w:eastAsiaTheme="minorEastAsia"/>
          <w:lang w:val="en-US" w:eastAsia="zh-CN"/>
        </w:rPr>
        <w:t xml:space="preserve"> by combination of the “band group” concept and look up table method.</w:t>
      </w:r>
    </w:p>
    <w:p w14:paraId="4A852B5F" w14:textId="49942A9C" w:rsidR="0036240E" w:rsidRDefault="0036240E" w:rsidP="0036240E">
      <w:pPr>
        <w:pStyle w:val="Propose"/>
        <w:numPr>
          <w:ilvl w:val="0"/>
          <w:numId w:val="12"/>
        </w:numPr>
        <w:spacing w:beforeLines="50" w:before="120" w:afterLines="50" w:after="120"/>
        <w:ind w:left="1300" w:hangingChars="650" w:hanging="1300"/>
      </w:pPr>
      <w:r w:rsidRPr="00FC192F">
        <w:t xml:space="preserve">RAN4 can simplify the definition of ΔTIB,C  and ΔRIB,C by combination of the “band group” concept and look up table method. </w:t>
      </w:r>
    </w:p>
    <w:p w14:paraId="543371A5" w14:textId="6E3BAE37" w:rsidR="00E16A2E" w:rsidRDefault="00E16A2E" w:rsidP="00E16A2E">
      <w:pPr>
        <w:pStyle w:val="Propose"/>
        <w:spacing w:beforeLines="50" w:before="120" w:afterLines="50" w:after="120"/>
        <w:ind w:left="1300"/>
      </w:pPr>
    </w:p>
    <w:p w14:paraId="029768B9" w14:textId="1B839BDA" w:rsidR="00E16A2E" w:rsidRDefault="00E16A2E" w:rsidP="00E16A2E">
      <w:pPr>
        <w:pStyle w:val="a1"/>
        <w:rPr>
          <w:lang w:val="en-US"/>
        </w:rPr>
      </w:pPr>
      <w:r w:rsidRPr="00E16A2E">
        <w:rPr>
          <w:lang w:val="en-US"/>
        </w:rPr>
        <w:t>Frequency range between FR1 and FR2-1</w:t>
      </w:r>
    </w:p>
    <w:p w14:paraId="6ECAC717" w14:textId="77777777" w:rsidR="00E16A2E" w:rsidRPr="002E00BB" w:rsidRDefault="00E16A2E" w:rsidP="00E16A2E">
      <w:r w:rsidRPr="002E00BB">
        <w:t xml:space="preserve">WRC-23 had allocated 6425-7125 MHz and 10-10.5 GHz to international mobile communications (IMT) spectrums. </w:t>
      </w:r>
    </w:p>
    <w:p w14:paraId="7444B8AF" w14:textId="77777777" w:rsidR="00E16A2E" w:rsidRPr="002E00BB" w:rsidRDefault="00E16A2E" w:rsidP="00E16A2E">
      <w:pPr>
        <w:rPr>
          <w:rFonts w:eastAsiaTheme="minorEastAsia"/>
          <w:lang w:eastAsia="zh-CN"/>
        </w:rPr>
      </w:pPr>
      <w:r w:rsidRPr="002E00BB">
        <w:rPr>
          <w:rFonts w:eastAsiaTheme="minorEastAsia" w:hint="eastAsia"/>
          <w:lang w:eastAsia="zh-CN"/>
        </w:rPr>
        <w:t>F</w:t>
      </w:r>
      <w:r w:rsidRPr="002E00BB">
        <w:rPr>
          <w:rFonts w:eastAsiaTheme="minorEastAsia"/>
          <w:lang w:eastAsia="zh-CN"/>
        </w:rPr>
        <w:t xml:space="preserve">or </w:t>
      </w:r>
      <w:r w:rsidRPr="002E00BB">
        <w:t>6425-7125 MHz is totally overlapping with NR band n104.</w:t>
      </w:r>
    </w:p>
    <w:p w14:paraId="0B6E112E" w14:textId="77777777" w:rsidR="00E16A2E" w:rsidRPr="002E00BB" w:rsidRDefault="00E16A2E" w:rsidP="00E16A2E">
      <w:r w:rsidRPr="002E00BB">
        <w:lastRenderedPageBreak/>
        <w:t>For 10-10.5 GHz with very restrict limitation, no operator will support it in 6G clearly.</w:t>
      </w:r>
    </w:p>
    <w:p w14:paraId="1895D214" w14:textId="77777777" w:rsidR="00E16A2E" w:rsidRPr="004B2994" w:rsidRDefault="00E16A2E" w:rsidP="00E16A2E">
      <w:pPr>
        <w:pStyle w:val="Observe"/>
        <w:numPr>
          <w:ilvl w:val="0"/>
          <w:numId w:val="13"/>
        </w:numPr>
        <w:spacing w:beforeLines="50" w:before="120" w:afterLines="50" w:after="120"/>
        <w:ind w:left="1500" w:hangingChars="750" w:hanging="1500"/>
        <w:rPr>
          <w:lang w:val="en-US"/>
        </w:rPr>
      </w:pPr>
      <w:bookmarkStart w:id="30" w:name="_Hlk213436236"/>
      <w:r w:rsidRPr="004B2994">
        <w:rPr>
          <w:lang w:val="en-US"/>
        </w:rPr>
        <w:t>6425-7125 MHz is totally overlapping with NR band n104.</w:t>
      </w:r>
    </w:p>
    <w:p w14:paraId="46A8FDDD" w14:textId="77777777" w:rsidR="00E16A2E" w:rsidRPr="004B2994" w:rsidRDefault="00E16A2E" w:rsidP="00E16A2E">
      <w:pPr>
        <w:pStyle w:val="Observe"/>
        <w:numPr>
          <w:ilvl w:val="0"/>
          <w:numId w:val="13"/>
        </w:numPr>
        <w:spacing w:beforeLines="50" w:before="120" w:afterLines="50" w:after="120"/>
        <w:ind w:left="1500" w:hangingChars="750" w:hanging="1500"/>
        <w:rPr>
          <w:lang w:val="en-US"/>
        </w:rPr>
      </w:pPr>
      <w:r w:rsidRPr="004B2994">
        <w:rPr>
          <w:lang w:val="en-US"/>
        </w:rPr>
        <w:t>10-10.5 GHz with very restrict limitation, no operator will support it in 6G clearly.</w:t>
      </w:r>
    </w:p>
    <w:bookmarkEnd w:id="30"/>
    <w:p w14:paraId="6E9478D9" w14:textId="402368F5" w:rsidR="00E16A2E" w:rsidRPr="002E00BB" w:rsidRDefault="00E16A2E" w:rsidP="00E16A2E">
      <w:r w:rsidRPr="002E00BB">
        <w:t xml:space="preserve">The WRC-27 issue 1.7 aims to find new frequency allocations for future mobile communications (IMT) in the following new frequency bands: 4400-4800 MHz, 7125-8400 MHz, and 14.8-15.35 GHz.  Based on results of studies, the identification of frequency band(s), to consider for the terrestrial component of IMT: </w:t>
      </w:r>
    </w:p>
    <w:p w14:paraId="50ED18D6" w14:textId="77777777" w:rsidR="00E16A2E" w:rsidRPr="002E00BB" w:rsidRDefault="00E16A2E" w:rsidP="00E16A2E">
      <w:pPr>
        <w:pStyle w:val="afa"/>
        <w:numPr>
          <w:ilvl w:val="0"/>
          <w:numId w:val="28"/>
        </w:numPr>
        <w:spacing w:afterLines="50" w:after="120"/>
        <w:rPr>
          <w:rFonts w:ascii="Times New Roman" w:eastAsia="Malgun Gothic" w:hAnsi="Times New Roman"/>
          <w:sz w:val="20"/>
          <w:szCs w:val="20"/>
          <w:lang w:val="en-GB"/>
        </w:rPr>
      </w:pPr>
      <w:r w:rsidRPr="002E00BB">
        <w:rPr>
          <w:rFonts w:ascii="Times New Roman" w:eastAsia="Malgun Gothic" w:hAnsi="Times New Roman"/>
          <w:sz w:val="20"/>
          <w:szCs w:val="20"/>
          <w:lang w:val="en-GB"/>
        </w:rPr>
        <w:t xml:space="preserve">4400-4800 MHz, or parts thereof, in Region 1 and Region 3; </w:t>
      </w:r>
    </w:p>
    <w:p w14:paraId="32DEBB42" w14:textId="77777777" w:rsidR="00E16A2E" w:rsidRPr="002E00BB" w:rsidRDefault="00E16A2E" w:rsidP="00E16A2E">
      <w:pPr>
        <w:pStyle w:val="afa"/>
        <w:numPr>
          <w:ilvl w:val="0"/>
          <w:numId w:val="28"/>
        </w:numPr>
        <w:spacing w:afterLines="50" w:after="120"/>
        <w:rPr>
          <w:rFonts w:ascii="Times New Roman" w:eastAsia="Malgun Gothic" w:hAnsi="Times New Roman"/>
          <w:sz w:val="20"/>
          <w:szCs w:val="20"/>
          <w:lang w:val="en-GB"/>
        </w:rPr>
      </w:pPr>
      <w:r w:rsidRPr="002E00BB">
        <w:rPr>
          <w:rFonts w:ascii="Times New Roman" w:eastAsia="Malgun Gothic" w:hAnsi="Times New Roman"/>
          <w:sz w:val="20"/>
          <w:szCs w:val="20"/>
          <w:lang w:val="en-GB"/>
        </w:rPr>
        <w:t xml:space="preserve">7125-8400 MHz, or parts thereof, in Region 2 and Region 3; </w:t>
      </w:r>
    </w:p>
    <w:p w14:paraId="25C2B3F0" w14:textId="77777777" w:rsidR="00E16A2E" w:rsidRPr="002E00BB" w:rsidRDefault="00E16A2E" w:rsidP="00E16A2E">
      <w:pPr>
        <w:pStyle w:val="afa"/>
        <w:numPr>
          <w:ilvl w:val="0"/>
          <w:numId w:val="28"/>
        </w:numPr>
        <w:spacing w:afterLines="50" w:after="120"/>
        <w:rPr>
          <w:rFonts w:ascii="Times New Roman" w:eastAsia="Malgun Gothic" w:hAnsi="Times New Roman"/>
          <w:sz w:val="20"/>
          <w:szCs w:val="20"/>
          <w:lang w:val="en-GB"/>
        </w:rPr>
      </w:pPr>
      <w:r w:rsidRPr="002E00BB">
        <w:rPr>
          <w:rFonts w:ascii="Times New Roman" w:eastAsia="Malgun Gothic" w:hAnsi="Times New Roman"/>
          <w:sz w:val="20"/>
          <w:szCs w:val="20"/>
          <w:lang w:val="en-GB"/>
        </w:rPr>
        <w:t xml:space="preserve">7125-7250 MHz and 7 750-8 400 MHz, or parts thereof, in Region 1; </w:t>
      </w:r>
    </w:p>
    <w:p w14:paraId="397DB350" w14:textId="77777777" w:rsidR="00E16A2E" w:rsidRPr="002E00BB" w:rsidRDefault="00E16A2E" w:rsidP="00E16A2E">
      <w:pPr>
        <w:pStyle w:val="afa"/>
        <w:numPr>
          <w:ilvl w:val="0"/>
          <w:numId w:val="28"/>
        </w:numPr>
        <w:spacing w:afterLines="50" w:after="120"/>
        <w:rPr>
          <w:rFonts w:ascii="Times New Roman" w:eastAsia="Malgun Gothic" w:hAnsi="Times New Roman"/>
          <w:sz w:val="20"/>
          <w:szCs w:val="20"/>
          <w:lang w:val="en-GB"/>
        </w:rPr>
      </w:pPr>
      <w:r w:rsidRPr="002E00BB">
        <w:rPr>
          <w:rFonts w:ascii="Times New Roman" w:eastAsia="Malgun Gothic" w:hAnsi="Times New Roman"/>
          <w:sz w:val="20"/>
          <w:szCs w:val="20"/>
          <w:lang w:val="en-GB"/>
        </w:rPr>
        <w:t>14.8-15.35 GHz;</w:t>
      </w:r>
    </w:p>
    <w:p w14:paraId="2654D596" w14:textId="63E1D72F" w:rsidR="00E16A2E" w:rsidRPr="002E00BB" w:rsidRDefault="00E16A2E" w:rsidP="00E16A2E">
      <w:pPr>
        <w:rPr>
          <w:rFonts w:eastAsiaTheme="minorEastAsia"/>
          <w:b/>
          <w:bCs/>
          <w:lang w:eastAsia="zh-CN"/>
        </w:rPr>
      </w:pPr>
      <w:r w:rsidRPr="002E00BB">
        <w:t>Currently, ITU only identified potential new spectrum ranges of 4400-4800 MHz, 7125-8400 MHz and 14.8-15.35 GHz.</w:t>
      </w:r>
    </w:p>
    <w:p w14:paraId="0EE9059F" w14:textId="60AC1CE5" w:rsidR="00E16A2E" w:rsidRPr="00E16A2E" w:rsidRDefault="00E16A2E" w:rsidP="00E16A2E">
      <w:pPr>
        <w:pStyle w:val="Observe"/>
        <w:numPr>
          <w:ilvl w:val="0"/>
          <w:numId w:val="13"/>
        </w:numPr>
        <w:spacing w:beforeLines="50" w:before="120" w:afterLines="50" w:after="120"/>
        <w:ind w:left="1500" w:hangingChars="750" w:hanging="1500"/>
        <w:rPr>
          <w:lang w:val="en-US"/>
        </w:rPr>
      </w:pPr>
      <w:bookmarkStart w:id="31" w:name="_Hlk213436253"/>
      <w:r w:rsidRPr="004B2994">
        <w:rPr>
          <w:lang w:val="en-US"/>
        </w:rPr>
        <w:t>Candidate 6G Spectrum in WRC-27 includes 6 425-7 125 MHz, 4400-4800 MHz, 7125-8400 MHz, and 14.8-15.35 GHz which also need to be studied in RAN4.</w:t>
      </w:r>
    </w:p>
    <w:bookmarkEnd w:id="31"/>
    <w:p w14:paraId="1BC0961B" w14:textId="464B5D81" w:rsidR="00E16A2E" w:rsidRPr="00E16A2E" w:rsidRDefault="00E16A2E" w:rsidP="00E16A2E">
      <w:r>
        <w:rPr>
          <w:rFonts w:eastAsiaTheme="minorEastAsia"/>
          <w:lang w:eastAsia="zh-CN"/>
        </w:rPr>
        <w:t xml:space="preserve">For 4400-4800 MHz and </w:t>
      </w:r>
      <w:r w:rsidRPr="00B20125">
        <w:t>7125-8400 MHz</w:t>
      </w:r>
      <w:r>
        <w:rPr>
          <w:rFonts w:eastAsiaTheme="minorEastAsia"/>
          <w:lang w:eastAsia="zh-CN"/>
        </w:rPr>
        <w:t xml:space="preserve">, there is no concern that </w:t>
      </w:r>
      <w:r>
        <w:t xml:space="preserve">the UE can </w:t>
      </w:r>
      <w:r>
        <w:t>adopt</w:t>
      </w:r>
      <w:r>
        <w:t xml:space="preserve"> </w:t>
      </w:r>
      <w:r>
        <w:rPr>
          <w:rFonts w:eastAsiaTheme="minorEastAsia"/>
          <w:lang w:eastAsia="zh-CN"/>
        </w:rPr>
        <w:t>o</w:t>
      </w:r>
      <w:r w:rsidRPr="007753F9">
        <w:rPr>
          <w:rFonts w:eastAsiaTheme="minorEastAsia"/>
          <w:lang w:eastAsia="zh-CN"/>
        </w:rPr>
        <w:t>mnidirectional</w:t>
      </w:r>
      <w:r>
        <w:t xml:space="preserve"> </w:t>
      </w:r>
      <w:r>
        <w:t>antenna.</w:t>
      </w:r>
    </w:p>
    <w:p w14:paraId="1EE19FC2" w14:textId="76E02D36" w:rsidR="00E16A2E" w:rsidRDefault="00E16A2E" w:rsidP="00E16A2E">
      <w:r>
        <w:rPr>
          <w:rFonts w:eastAsiaTheme="minorEastAsia"/>
          <w:lang w:eastAsia="zh-CN"/>
        </w:rPr>
        <w:t xml:space="preserve">For 14.8-15.35GHz, </w:t>
      </w:r>
      <w:r>
        <w:t>one of the main challenges</w:t>
      </w:r>
      <w:r w:rsidRPr="001C07F9">
        <w:t xml:space="preserve"> is the size of potential panel</w:t>
      </w:r>
      <w:r>
        <w:t>.</w:t>
      </w:r>
      <w:r w:rsidRPr="00027EEB">
        <w:t xml:space="preserve"> </w:t>
      </w:r>
      <w:r>
        <w:t xml:space="preserve">As the researching in TR 38.922, the array antenna for different frequencies were compared as shown in Figure </w:t>
      </w:r>
      <w:r>
        <w:t>27</w:t>
      </w:r>
      <w:r>
        <w:t xml:space="preserve"> from TR 38.922:</w:t>
      </w:r>
    </w:p>
    <w:p w14:paraId="50BAA9EC" w14:textId="77777777" w:rsidR="00E16A2E" w:rsidRDefault="00E16A2E" w:rsidP="00E16A2E">
      <w:pPr>
        <w:jc w:val="center"/>
        <w:rPr>
          <w:rFonts w:eastAsiaTheme="minorEastAsia"/>
          <w:lang w:eastAsia="zh-CN"/>
        </w:rPr>
      </w:pPr>
      <w:r w:rsidRPr="0075325E">
        <w:rPr>
          <w:noProof/>
          <w:lang w:val="en-US" w:eastAsia="zh-CN"/>
        </w:rPr>
        <w:drawing>
          <wp:inline distT="0" distB="0" distL="0" distR="0" wp14:anchorId="1A77AB55" wp14:editId="7BF490B3">
            <wp:extent cx="3092415" cy="2407920"/>
            <wp:effectExtent l="0" t="0" r="0"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40"/>
                    <a:stretch>
                      <a:fillRect/>
                    </a:stretch>
                  </pic:blipFill>
                  <pic:spPr>
                    <a:xfrm>
                      <a:off x="0" y="0"/>
                      <a:ext cx="3120833" cy="2430047"/>
                    </a:xfrm>
                    <a:prstGeom prst="rect">
                      <a:avLst/>
                    </a:prstGeom>
                  </pic:spPr>
                </pic:pic>
              </a:graphicData>
            </a:graphic>
          </wp:inline>
        </w:drawing>
      </w:r>
    </w:p>
    <w:p w14:paraId="24159169" w14:textId="474ECA71" w:rsidR="00E16A2E" w:rsidRPr="004C306B" w:rsidRDefault="00E16A2E" w:rsidP="00E16A2E">
      <w:pPr>
        <w:jc w:val="center"/>
        <w:rPr>
          <w:rStyle w:val="affe"/>
          <w:bCs w:val="0"/>
        </w:rPr>
      </w:pPr>
      <w:r w:rsidRPr="004C306B">
        <w:rPr>
          <w:rStyle w:val="affe"/>
        </w:rPr>
        <w:t xml:space="preserve">Figure </w:t>
      </w:r>
      <w:r>
        <w:rPr>
          <w:rStyle w:val="affe"/>
        </w:rPr>
        <w:t>27</w:t>
      </w:r>
      <w:r w:rsidRPr="004C306B">
        <w:rPr>
          <w:rStyle w:val="affe"/>
        </w:rPr>
        <w:t xml:space="preserve"> Patch array dimensions vs. frequency</w:t>
      </w:r>
    </w:p>
    <w:p w14:paraId="6A783857" w14:textId="77777777" w:rsidR="00E16A2E" w:rsidRDefault="00E16A2E" w:rsidP="00E16A2E">
      <w:r>
        <w:t>We can observe that</w:t>
      </w:r>
    </w:p>
    <w:p w14:paraId="21166196" w14:textId="77777777" w:rsidR="00E16A2E" w:rsidRDefault="00E16A2E" w:rsidP="00E16A2E">
      <w:pPr>
        <w:pStyle w:val="afa"/>
        <w:numPr>
          <w:ilvl w:val="0"/>
          <w:numId w:val="28"/>
        </w:numPr>
        <w:spacing w:afterLines="50" w:after="120"/>
        <w:rPr>
          <w:rFonts w:ascii="Times New Roman" w:eastAsia="Malgun Gothic" w:hAnsi="Times New Roman"/>
          <w:sz w:val="20"/>
          <w:szCs w:val="20"/>
          <w:lang w:val="en-GB"/>
        </w:rPr>
      </w:pPr>
      <w:r w:rsidRPr="008F091B">
        <w:rPr>
          <w:rFonts w:ascii="Times New Roman" w:eastAsia="Malgun Gothic" w:hAnsi="Times New Roman"/>
          <w:sz w:val="20"/>
          <w:szCs w:val="20"/>
          <w:lang w:val="en-GB"/>
        </w:rPr>
        <w:t xml:space="preserve">The size of single element for 15GHz is almost </w:t>
      </w:r>
      <w:r>
        <w:rPr>
          <w:rFonts w:ascii="Times New Roman" w:eastAsia="Malgun Gothic" w:hAnsi="Times New Roman"/>
          <w:sz w:val="20"/>
          <w:szCs w:val="20"/>
          <w:lang w:val="en-GB"/>
        </w:rPr>
        <w:t>1.5 times</w:t>
      </w:r>
      <w:r w:rsidRPr="008F091B">
        <w:rPr>
          <w:rFonts w:ascii="Times New Roman" w:eastAsia="Malgun Gothic" w:hAnsi="Times New Roman"/>
          <w:sz w:val="20"/>
          <w:szCs w:val="20"/>
          <w:lang w:val="en-GB"/>
        </w:rPr>
        <w:t xml:space="preserve"> that of 24GHz</w:t>
      </w:r>
      <w:r>
        <w:rPr>
          <w:rFonts w:ascii="Times New Roman" w:eastAsia="Malgun Gothic" w:hAnsi="Times New Roman"/>
          <w:sz w:val="20"/>
          <w:szCs w:val="20"/>
          <w:lang w:val="en-GB"/>
        </w:rPr>
        <w:t>, correspondingly, t</w:t>
      </w:r>
      <w:r w:rsidRPr="008F091B">
        <w:rPr>
          <w:rFonts w:ascii="Times New Roman" w:eastAsia="Malgun Gothic" w:hAnsi="Times New Roman"/>
          <w:sz w:val="20"/>
          <w:szCs w:val="20"/>
          <w:lang w:val="en-GB"/>
        </w:rPr>
        <w:t xml:space="preserve">he array length </w:t>
      </w:r>
      <w:r>
        <w:rPr>
          <w:rFonts w:ascii="Times New Roman" w:eastAsia="Malgun Gothic" w:hAnsi="Times New Roman"/>
          <w:sz w:val="20"/>
          <w:szCs w:val="20"/>
          <w:lang w:val="en-GB"/>
        </w:rPr>
        <w:t xml:space="preserve">of </w:t>
      </w:r>
      <w:r w:rsidRPr="008F091B">
        <w:rPr>
          <w:rFonts w:ascii="Times New Roman" w:eastAsia="Malgun Gothic" w:hAnsi="Times New Roman"/>
          <w:sz w:val="20"/>
          <w:szCs w:val="20"/>
          <w:lang w:val="en-GB"/>
        </w:rPr>
        <w:t xml:space="preserve">15GHz band is almost </w:t>
      </w:r>
      <w:r>
        <w:rPr>
          <w:rFonts w:ascii="Times New Roman" w:eastAsia="Malgun Gothic" w:hAnsi="Times New Roman"/>
          <w:sz w:val="20"/>
          <w:szCs w:val="20"/>
          <w:lang w:val="en-GB"/>
        </w:rPr>
        <w:t>1.5 times</w:t>
      </w:r>
      <w:r w:rsidRPr="008F091B">
        <w:rPr>
          <w:rFonts w:ascii="Times New Roman" w:eastAsia="Malgun Gothic" w:hAnsi="Times New Roman"/>
          <w:sz w:val="20"/>
          <w:szCs w:val="20"/>
          <w:lang w:val="en-GB"/>
        </w:rPr>
        <w:t xml:space="preserve"> that of 24GHz</w:t>
      </w:r>
      <w:r>
        <w:rPr>
          <w:rFonts w:ascii="Times New Roman" w:eastAsia="Malgun Gothic" w:hAnsi="Times New Roman"/>
          <w:sz w:val="20"/>
          <w:szCs w:val="20"/>
          <w:lang w:val="en-GB"/>
        </w:rPr>
        <w:t>.</w:t>
      </w:r>
    </w:p>
    <w:p w14:paraId="72AA7442" w14:textId="77777777" w:rsidR="00E16A2E" w:rsidRDefault="00E16A2E" w:rsidP="00E16A2E">
      <w:pPr>
        <w:pStyle w:val="afa"/>
        <w:numPr>
          <w:ilvl w:val="0"/>
          <w:numId w:val="28"/>
        </w:numPr>
        <w:spacing w:afterLines="50" w:after="120"/>
        <w:rPr>
          <w:rFonts w:ascii="Times New Roman" w:eastAsia="Malgun Gothic" w:hAnsi="Times New Roman"/>
          <w:sz w:val="20"/>
          <w:szCs w:val="20"/>
          <w:lang w:val="en-GB"/>
        </w:rPr>
      </w:pPr>
      <w:r w:rsidRPr="008F091B">
        <w:rPr>
          <w:rFonts w:ascii="Times New Roman" w:eastAsia="Malgun Gothic" w:hAnsi="Times New Roman"/>
          <w:sz w:val="20"/>
          <w:szCs w:val="20"/>
          <w:lang w:val="en-GB"/>
        </w:rPr>
        <w:t xml:space="preserve">The array length in the 15GHz band is almost twice as long as that of a single element </w:t>
      </w:r>
      <w:r>
        <w:rPr>
          <w:rFonts w:ascii="Times New Roman" w:eastAsia="Malgun Gothic" w:hAnsi="Times New Roman"/>
          <w:sz w:val="20"/>
          <w:szCs w:val="20"/>
          <w:lang w:val="en-GB"/>
        </w:rPr>
        <w:t>of</w:t>
      </w:r>
      <w:r w:rsidRPr="008F091B">
        <w:rPr>
          <w:rFonts w:ascii="Times New Roman" w:eastAsia="Malgun Gothic" w:hAnsi="Times New Roman"/>
          <w:sz w:val="20"/>
          <w:szCs w:val="20"/>
          <w:lang w:val="en-GB"/>
        </w:rPr>
        <w:t xml:space="preserve"> 7GHz.</w:t>
      </w:r>
    </w:p>
    <w:p w14:paraId="103AEDBC" w14:textId="77777777" w:rsidR="00E16A2E" w:rsidRDefault="00E16A2E" w:rsidP="00E16A2E">
      <w:pPr>
        <w:spacing w:afterLines="50" w:after="120"/>
        <w:rPr>
          <w:rFonts w:eastAsiaTheme="minorEastAsia"/>
          <w:lang w:eastAsia="zh-CN"/>
        </w:rPr>
      </w:pPr>
      <w:r>
        <w:rPr>
          <w:rFonts w:eastAsiaTheme="minorEastAsia"/>
          <w:lang w:eastAsia="zh-CN"/>
        </w:rPr>
        <w:t>The larger array antenna will increase the difficulty of UE implementation. In addition, the number of antennas and RF chains required for 6G UE will be larger than those used in 5G NR, e.g., new 6G bands of 8GHz and 15GHz need separate antennas from 3.5GHz bands.</w:t>
      </w:r>
      <w:r>
        <w:rPr>
          <w:rFonts w:eastAsiaTheme="minorEastAsia" w:hint="eastAsia"/>
          <w:lang w:eastAsia="zh-CN"/>
        </w:rPr>
        <w:t xml:space="preserve"> </w:t>
      </w:r>
      <w:r>
        <w:rPr>
          <w:rFonts w:eastAsiaTheme="minorEastAsia"/>
          <w:lang w:eastAsia="zh-CN"/>
        </w:rPr>
        <w:t xml:space="preserve">Therefore, </w:t>
      </w:r>
      <w:r w:rsidRPr="003C78F3">
        <w:rPr>
          <w:rFonts w:eastAsiaTheme="minorEastAsia"/>
          <w:lang w:eastAsia="zh-CN"/>
        </w:rPr>
        <w:t>FR1</w:t>
      </w:r>
      <w:r>
        <w:rPr>
          <w:rFonts w:eastAsiaTheme="minorEastAsia"/>
          <w:lang w:eastAsia="zh-CN"/>
        </w:rPr>
        <w:t>-</w:t>
      </w:r>
      <w:r w:rsidRPr="003C78F3">
        <w:rPr>
          <w:rFonts w:eastAsiaTheme="minorEastAsia"/>
          <w:lang w:eastAsia="zh-CN"/>
        </w:rPr>
        <w:t xml:space="preserve">like </w:t>
      </w:r>
      <w:r>
        <w:rPr>
          <w:rFonts w:eastAsiaTheme="minorEastAsia"/>
          <w:lang w:eastAsia="zh-CN"/>
        </w:rPr>
        <w:t xml:space="preserve">antenna </w:t>
      </w:r>
      <w:r w:rsidRPr="003C78F3">
        <w:rPr>
          <w:rFonts w:eastAsiaTheme="minorEastAsia"/>
          <w:lang w:eastAsia="zh-CN"/>
        </w:rPr>
        <w:t>is</w:t>
      </w:r>
      <w:r>
        <w:rPr>
          <w:rFonts w:eastAsiaTheme="minorEastAsia"/>
          <w:lang w:eastAsia="zh-CN"/>
        </w:rPr>
        <w:t xml:space="preserve"> more feasible for 14.8-15.35 GHz, </w:t>
      </w:r>
      <w:r w:rsidRPr="003C78F3">
        <w:rPr>
          <w:rFonts w:eastAsiaTheme="minorEastAsia"/>
          <w:lang w:eastAsia="zh-CN"/>
        </w:rPr>
        <w:t>from UE design flexibility perspective</w:t>
      </w:r>
      <w:r>
        <w:rPr>
          <w:rFonts w:eastAsiaTheme="minorEastAsia"/>
          <w:lang w:eastAsia="zh-CN"/>
        </w:rPr>
        <w:t>.</w:t>
      </w:r>
    </w:p>
    <w:p w14:paraId="7D6D94B0" w14:textId="6234A14F" w:rsidR="00E16A2E" w:rsidRPr="00E16A2E" w:rsidRDefault="00E16A2E" w:rsidP="0031566C">
      <w:pPr>
        <w:pStyle w:val="Propose"/>
        <w:numPr>
          <w:ilvl w:val="0"/>
          <w:numId w:val="12"/>
        </w:numPr>
        <w:spacing w:beforeLines="50" w:before="120" w:afterLines="50" w:after="120"/>
        <w:ind w:left="1300" w:hangingChars="650" w:hanging="1300"/>
        <w:rPr>
          <w:rFonts w:hint="eastAsia"/>
        </w:rPr>
      </w:pPr>
      <w:bookmarkStart w:id="32" w:name="_Hlk213436267"/>
      <w:r>
        <w:t xml:space="preserve">Around 7GHz and around 15G can adopt </w:t>
      </w:r>
      <w:r w:rsidRPr="003C78F3">
        <w:t>FR1</w:t>
      </w:r>
      <w:r>
        <w:t>-</w:t>
      </w:r>
      <w:r w:rsidRPr="003C78F3">
        <w:t xml:space="preserve">like </w:t>
      </w:r>
      <w:r>
        <w:t>antenna</w:t>
      </w:r>
      <w:r>
        <w:t xml:space="preserve"> and conducted RF </w:t>
      </w:r>
      <w:r w:rsidR="0031566C">
        <w:t>requirements</w:t>
      </w:r>
      <w:r>
        <w:t>.</w:t>
      </w:r>
    </w:p>
    <w:bookmarkEnd w:id="29"/>
    <w:bookmarkEnd w:id="32"/>
    <w:p w14:paraId="7C2A5535" w14:textId="0C0D5BE4" w:rsidR="0023469E" w:rsidRPr="00FC192F" w:rsidRDefault="0023469E" w:rsidP="008D6EE8">
      <w:pPr>
        <w:pStyle w:val="a"/>
      </w:pPr>
      <w:r w:rsidRPr="00FC192F">
        <w:lastRenderedPageBreak/>
        <w:t>Conclusion</w:t>
      </w:r>
    </w:p>
    <w:p w14:paraId="205217CF" w14:textId="421C3D75" w:rsidR="009329DA" w:rsidRPr="00FC192F" w:rsidRDefault="0023469E" w:rsidP="0023469E">
      <w:pPr>
        <w:spacing w:after="0"/>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 xml:space="preserve">his paper </w:t>
      </w:r>
      <w:r w:rsidR="00C15F13" w:rsidRPr="00FC192F">
        <w:rPr>
          <w:rFonts w:eastAsiaTheme="minorEastAsia"/>
          <w:lang w:val="en-US" w:eastAsia="zh-CN"/>
        </w:rPr>
        <w:t xml:space="preserve">analyzed the UE RF aspects that need to be considered in the study item and got below initial views and </w:t>
      </w:r>
      <w:r w:rsidR="00D11569" w:rsidRPr="00FC192F">
        <w:rPr>
          <w:rFonts w:eastAsiaTheme="minorEastAsia"/>
          <w:lang w:val="en-US" w:eastAsia="zh-CN"/>
        </w:rPr>
        <w:t>proposals</w:t>
      </w:r>
      <w:r w:rsidR="00C15F13" w:rsidRPr="00FC192F">
        <w:rPr>
          <w:rFonts w:eastAsiaTheme="minorEastAsia"/>
          <w:lang w:val="en-US" w:eastAsia="zh-CN"/>
        </w:rPr>
        <w:t>.</w:t>
      </w:r>
    </w:p>
    <w:p w14:paraId="6CDFD17B" w14:textId="77777777" w:rsidR="00B55C13" w:rsidRPr="00FC192F" w:rsidRDefault="00B55C13" w:rsidP="00B55C13">
      <w:pPr>
        <w:spacing w:before="240"/>
        <w:rPr>
          <w:b/>
          <w:bCs/>
          <w:u w:val="single"/>
        </w:rPr>
      </w:pPr>
      <w:r w:rsidRPr="00FC192F">
        <w:rPr>
          <w:b/>
          <w:bCs/>
          <w:u w:val="single"/>
        </w:rPr>
        <w:t>RF requirement framework</w:t>
      </w:r>
    </w:p>
    <w:p w14:paraId="1258E8AF" w14:textId="5B6D30BA" w:rsidR="00C15F13" w:rsidRDefault="009712C1" w:rsidP="00B55C13">
      <w:pPr>
        <w:pStyle w:val="Proposal"/>
      </w:pPr>
      <w:r w:rsidRPr="009712C1">
        <w:t xml:space="preserve">Observation 1: </w:t>
      </w:r>
      <w:r w:rsidRPr="009712C1">
        <w:tab/>
        <w:t>RAN1 has decided to continue use OFDM in 6GR. From RAN4 perspective, most of the 5G NR UE RF requirement frameworks can be reused for 6GR.</w:t>
      </w:r>
    </w:p>
    <w:p w14:paraId="06F339D3" w14:textId="4006E4A6" w:rsidR="009712C1" w:rsidRDefault="009712C1" w:rsidP="00B55C13">
      <w:pPr>
        <w:pStyle w:val="Proposal"/>
      </w:pPr>
      <w:r w:rsidRPr="009712C1">
        <w:t xml:space="preserve">Proposal 1: </w:t>
      </w:r>
      <w:r w:rsidRPr="009712C1">
        <w:tab/>
        <w:t>Consider take below table 1 as starting point for 6G UE RF discussion.</w:t>
      </w:r>
    </w:p>
    <w:p w14:paraId="4C8804B9" w14:textId="77777777" w:rsidR="009712C1" w:rsidRPr="00FC192F" w:rsidRDefault="009712C1" w:rsidP="009712C1">
      <w:pPr>
        <w:jc w:val="center"/>
        <w:rPr>
          <w:rFonts w:eastAsiaTheme="minorEastAsia"/>
          <w:lang w:eastAsia="zh-CN"/>
        </w:rPr>
      </w:pPr>
      <w:r w:rsidRPr="00FC192F">
        <w:rPr>
          <w:rFonts w:eastAsiaTheme="minorEastAsia" w:hint="eastAsia"/>
          <w:lang w:eastAsia="zh-CN"/>
        </w:rPr>
        <w:t>T</w:t>
      </w:r>
      <w:r w:rsidRPr="00FC192F">
        <w:rPr>
          <w:rFonts w:eastAsiaTheme="minorEastAsia"/>
          <w:lang w:eastAsia="zh-CN"/>
        </w:rPr>
        <w:t>able 1 Initial view on UE RF requirements for 6GR</w:t>
      </w:r>
    </w:p>
    <w:tbl>
      <w:tblPr>
        <w:tblStyle w:val="aff"/>
        <w:tblW w:w="0" w:type="auto"/>
        <w:tblLook w:val="04A0" w:firstRow="1" w:lastRow="0" w:firstColumn="1" w:lastColumn="0" w:noHBand="0" w:noVBand="1"/>
      </w:tblPr>
      <w:tblGrid>
        <w:gridCol w:w="2263"/>
        <w:gridCol w:w="4536"/>
        <w:gridCol w:w="2832"/>
      </w:tblGrid>
      <w:tr w:rsidR="009712C1" w:rsidRPr="00FC192F" w14:paraId="53748300" w14:textId="77777777" w:rsidTr="003728E4">
        <w:trPr>
          <w:trHeight w:val="333"/>
        </w:trPr>
        <w:tc>
          <w:tcPr>
            <w:tcW w:w="2263" w:type="dxa"/>
            <w:shd w:val="clear" w:color="auto" w:fill="00B050"/>
          </w:tcPr>
          <w:p w14:paraId="192A1463" w14:textId="77777777" w:rsidR="009712C1" w:rsidRPr="00FC192F" w:rsidRDefault="009712C1" w:rsidP="003728E4">
            <w:pPr>
              <w:spacing w:after="0"/>
              <w:rPr>
                <w:rFonts w:eastAsiaTheme="minorEastAsia"/>
                <w:color w:val="FFFFFF" w:themeColor="background1"/>
                <w:lang w:eastAsia="zh-CN"/>
              </w:rPr>
            </w:pPr>
            <w:r w:rsidRPr="00FC192F">
              <w:rPr>
                <w:rFonts w:eastAsiaTheme="minorEastAsia" w:hint="eastAsia"/>
                <w:color w:val="FFFFFF" w:themeColor="background1"/>
                <w:lang w:eastAsia="zh-CN"/>
              </w:rPr>
              <w:t>R</w:t>
            </w:r>
            <w:r w:rsidRPr="00FC192F">
              <w:rPr>
                <w:rFonts w:eastAsiaTheme="minorEastAsia"/>
                <w:color w:val="FFFFFF" w:themeColor="background1"/>
                <w:lang w:eastAsia="zh-CN"/>
              </w:rPr>
              <w:t>F requirements</w:t>
            </w:r>
          </w:p>
        </w:tc>
        <w:tc>
          <w:tcPr>
            <w:tcW w:w="4536" w:type="dxa"/>
            <w:shd w:val="clear" w:color="auto" w:fill="00B050"/>
          </w:tcPr>
          <w:p w14:paraId="7E5CD202" w14:textId="77777777" w:rsidR="009712C1" w:rsidRPr="00FC192F" w:rsidRDefault="009712C1" w:rsidP="003728E4">
            <w:pPr>
              <w:spacing w:after="0"/>
              <w:rPr>
                <w:rFonts w:eastAsiaTheme="minorEastAsia"/>
                <w:color w:val="FFFFFF" w:themeColor="background1"/>
                <w:lang w:eastAsia="zh-CN"/>
              </w:rPr>
            </w:pPr>
            <w:r w:rsidRPr="00FC192F">
              <w:rPr>
                <w:rFonts w:eastAsiaTheme="minorEastAsia" w:hint="eastAsia"/>
                <w:color w:val="FFFFFF" w:themeColor="background1"/>
                <w:lang w:eastAsia="zh-CN"/>
              </w:rPr>
              <w:t>R</w:t>
            </w:r>
            <w:r w:rsidRPr="00FC192F">
              <w:rPr>
                <w:rFonts w:eastAsiaTheme="minorEastAsia"/>
                <w:color w:val="FFFFFF" w:themeColor="background1"/>
                <w:lang w:eastAsia="zh-CN"/>
              </w:rPr>
              <w:t>AN4 scope</w:t>
            </w:r>
          </w:p>
        </w:tc>
        <w:tc>
          <w:tcPr>
            <w:tcW w:w="2832" w:type="dxa"/>
            <w:shd w:val="clear" w:color="auto" w:fill="00B050"/>
          </w:tcPr>
          <w:p w14:paraId="49F191D5" w14:textId="77777777" w:rsidR="009712C1" w:rsidRPr="00FC192F" w:rsidRDefault="009712C1" w:rsidP="003728E4">
            <w:pPr>
              <w:spacing w:after="0"/>
              <w:rPr>
                <w:rFonts w:eastAsiaTheme="minorEastAsia"/>
                <w:color w:val="FFFFFF" w:themeColor="background1"/>
                <w:lang w:eastAsia="zh-CN"/>
              </w:rPr>
            </w:pPr>
            <w:r w:rsidRPr="00FC192F">
              <w:rPr>
                <w:rFonts w:eastAsiaTheme="minorEastAsia"/>
                <w:color w:val="FFFFFF" w:themeColor="background1"/>
                <w:lang w:eastAsia="zh-CN"/>
              </w:rPr>
              <w:t>Whether depends on RAN1/2</w:t>
            </w:r>
          </w:p>
        </w:tc>
      </w:tr>
      <w:tr w:rsidR="009712C1" w:rsidRPr="00FC192F" w14:paraId="183FD251" w14:textId="77777777" w:rsidTr="003728E4">
        <w:trPr>
          <w:trHeight w:val="790"/>
        </w:trPr>
        <w:tc>
          <w:tcPr>
            <w:tcW w:w="2263" w:type="dxa"/>
          </w:tcPr>
          <w:p w14:paraId="37D2830C" w14:textId="77777777" w:rsidR="009712C1" w:rsidRPr="00FC192F" w:rsidRDefault="009712C1" w:rsidP="003728E4">
            <w:pPr>
              <w:rPr>
                <w:rFonts w:eastAsiaTheme="minorEastAsia"/>
                <w:lang w:eastAsia="zh-CN"/>
              </w:rPr>
            </w:pPr>
            <w:r w:rsidRPr="00FC192F">
              <w:rPr>
                <w:rFonts w:eastAsiaTheme="minorEastAsia"/>
                <w:lang w:eastAsia="zh-CN"/>
              </w:rPr>
              <w:t>Max Tx power</w:t>
            </w:r>
          </w:p>
        </w:tc>
        <w:tc>
          <w:tcPr>
            <w:tcW w:w="4536" w:type="dxa"/>
          </w:tcPr>
          <w:p w14:paraId="21FA3A5A" w14:textId="77777777" w:rsidR="009712C1" w:rsidRPr="00FC192F" w:rsidRDefault="009712C1" w:rsidP="009712C1">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power class framework for single CC and for band combinations in 6G</w:t>
            </w:r>
          </w:p>
          <w:p w14:paraId="179D641E" w14:textId="77777777" w:rsidR="009712C1" w:rsidRPr="00FC192F" w:rsidRDefault="009712C1" w:rsidP="009712C1">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color w:val="0070C0"/>
                <w:sz w:val="20"/>
                <w:szCs w:val="20"/>
                <w:lang w:val="en-GB" w:eastAsia="zh-CN"/>
              </w:rPr>
              <w:t>Discuss default power class for FR1/2/3</w:t>
            </w:r>
          </w:p>
          <w:p w14:paraId="0C168913" w14:textId="77777777" w:rsidR="009712C1" w:rsidRPr="00FC192F" w:rsidRDefault="009712C1" w:rsidP="009712C1">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the tolerance for each possible PC</w:t>
            </w:r>
          </w:p>
        </w:tc>
        <w:tc>
          <w:tcPr>
            <w:tcW w:w="2832" w:type="dxa"/>
          </w:tcPr>
          <w:p w14:paraId="57955DE4" w14:textId="77777777" w:rsidR="009712C1" w:rsidRPr="00FC192F" w:rsidRDefault="009712C1" w:rsidP="003728E4">
            <w:pPr>
              <w:rPr>
                <w:rFonts w:eastAsiaTheme="minorEastAsia"/>
                <w:color w:val="0070C0"/>
                <w:lang w:eastAsia="zh-CN"/>
              </w:rPr>
            </w:pPr>
            <w:r w:rsidRPr="00FC192F">
              <w:rPr>
                <w:rFonts w:eastAsiaTheme="minorEastAsia"/>
                <w:color w:val="0070C0"/>
                <w:lang w:eastAsia="zh-CN"/>
              </w:rPr>
              <w:t>MIMO capability and UE types discussion in RAN1 may have impact on this topic</w:t>
            </w:r>
          </w:p>
        </w:tc>
      </w:tr>
      <w:tr w:rsidR="009712C1" w:rsidRPr="00FC192F" w14:paraId="697AE454" w14:textId="77777777" w:rsidTr="003728E4">
        <w:tc>
          <w:tcPr>
            <w:tcW w:w="2263" w:type="dxa"/>
          </w:tcPr>
          <w:p w14:paraId="637422C6"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M</w:t>
            </w:r>
            <w:r w:rsidRPr="00FC192F">
              <w:rPr>
                <w:rFonts w:eastAsiaTheme="minorEastAsia"/>
                <w:lang w:eastAsia="zh-CN"/>
              </w:rPr>
              <w:t>PR</w:t>
            </w:r>
          </w:p>
        </w:tc>
        <w:tc>
          <w:tcPr>
            <w:tcW w:w="4536" w:type="dxa"/>
          </w:tcPr>
          <w:p w14:paraId="7966EC5A" w14:textId="77777777" w:rsidR="009712C1" w:rsidRPr="00FC192F" w:rsidRDefault="009712C1" w:rsidP="009712C1">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S</w:t>
            </w:r>
            <w:r w:rsidRPr="00FC192F">
              <w:rPr>
                <w:rFonts w:ascii="Times New Roman" w:eastAsiaTheme="minorEastAsia" w:hAnsi="Times New Roman"/>
                <w:color w:val="0070C0"/>
                <w:sz w:val="20"/>
                <w:szCs w:val="20"/>
                <w:lang w:val="en-GB" w:eastAsia="zh-CN"/>
              </w:rPr>
              <w:t>treamline MPR tables for 1T/2T/MIMO/</w:t>
            </w:r>
            <w:proofErr w:type="spellStart"/>
            <w:r w:rsidRPr="00FC192F">
              <w:rPr>
                <w:rFonts w:ascii="Times New Roman" w:eastAsiaTheme="minorEastAsia" w:hAnsi="Times New Roman"/>
                <w:color w:val="0070C0"/>
                <w:sz w:val="20"/>
                <w:szCs w:val="20"/>
                <w:lang w:val="en-GB" w:eastAsia="zh-CN"/>
              </w:rPr>
              <w:t>TxD</w:t>
            </w:r>
            <w:proofErr w:type="spellEnd"/>
            <w:r w:rsidRPr="00FC192F">
              <w:rPr>
                <w:rFonts w:ascii="Times New Roman" w:eastAsiaTheme="minorEastAsia" w:hAnsi="Times New Roman"/>
                <w:color w:val="0070C0"/>
                <w:sz w:val="20"/>
                <w:szCs w:val="20"/>
                <w:lang w:val="en-GB" w:eastAsia="zh-CN"/>
              </w:rPr>
              <w:t>/different UE types…</w:t>
            </w:r>
          </w:p>
          <w:p w14:paraId="7C864482" w14:textId="77777777" w:rsidR="009712C1" w:rsidRPr="00FC192F" w:rsidRDefault="009712C1" w:rsidP="009712C1">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color w:val="0070C0"/>
                <w:sz w:val="20"/>
                <w:szCs w:val="20"/>
                <w:lang w:val="en-GB" w:eastAsia="zh-CN"/>
              </w:rPr>
              <w:t>Discuss MPR reduction and improvement schemes</w:t>
            </w:r>
          </w:p>
        </w:tc>
        <w:tc>
          <w:tcPr>
            <w:tcW w:w="2832" w:type="dxa"/>
          </w:tcPr>
          <w:p w14:paraId="45FF2D55" w14:textId="77777777" w:rsidR="009712C1" w:rsidRPr="00FC192F" w:rsidRDefault="009712C1" w:rsidP="003728E4">
            <w:pPr>
              <w:spacing w:after="0"/>
            </w:pPr>
            <w:r w:rsidRPr="00FC192F">
              <w:rPr>
                <w:rFonts w:eastAsiaTheme="minorEastAsia"/>
                <w:color w:val="0070C0"/>
                <w:lang w:eastAsia="zh-CN"/>
              </w:rPr>
              <w:t>Waveform, modulation, and UE types discussion in RAN1 may have impact on this topic</w:t>
            </w:r>
          </w:p>
        </w:tc>
      </w:tr>
      <w:tr w:rsidR="009712C1" w:rsidRPr="00FC192F" w14:paraId="57A52BD4" w14:textId="77777777" w:rsidTr="003728E4">
        <w:tc>
          <w:tcPr>
            <w:tcW w:w="2263" w:type="dxa"/>
          </w:tcPr>
          <w:p w14:paraId="2A964B2D"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MPR</w:t>
            </w:r>
          </w:p>
        </w:tc>
        <w:tc>
          <w:tcPr>
            <w:tcW w:w="4536" w:type="dxa"/>
          </w:tcPr>
          <w:p w14:paraId="62CEBCF6"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30340B60"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59F12677" w14:textId="77777777" w:rsidTr="003728E4">
        <w:tc>
          <w:tcPr>
            <w:tcW w:w="2263" w:type="dxa"/>
          </w:tcPr>
          <w:p w14:paraId="768F4891" w14:textId="77777777" w:rsidR="009712C1" w:rsidRPr="00FC192F" w:rsidRDefault="009712C1" w:rsidP="003728E4">
            <w:pPr>
              <w:spacing w:after="0"/>
              <w:rPr>
                <w:rFonts w:eastAsiaTheme="minorEastAsia"/>
                <w:lang w:eastAsia="zh-CN"/>
              </w:rPr>
            </w:pPr>
            <w:proofErr w:type="spellStart"/>
            <w:r w:rsidRPr="00FC192F">
              <w:rPr>
                <w:rFonts w:eastAsiaTheme="minorEastAsia" w:hint="eastAsia"/>
                <w:lang w:eastAsia="zh-CN"/>
              </w:rPr>
              <w:t>P</w:t>
            </w:r>
            <w:r w:rsidRPr="00FC192F">
              <w:rPr>
                <w:rFonts w:eastAsiaTheme="minorEastAsia"/>
                <w:lang w:eastAsia="zh-CN"/>
              </w:rPr>
              <w:t>cmax</w:t>
            </w:r>
            <w:proofErr w:type="spellEnd"/>
          </w:p>
        </w:tc>
        <w:tc>
          <w:tcPr>
            <w:tcW w:w="4536" w:type="dxa"/>
          </w:tcPr>
          <w:p w14:paraId="71DFD9BC" w14:textId="77777777" w:rsidR="009712C1" w:rsidRPr="00FC192F" w:rsidRDefault="009712C1" w:rsidP="009712C1">
            <w:pPr>
              <w:pStyle w:val="afa"/>
              <w:numPr>
                <w:ilvl w:val="0"/>
                <w:numId w:val="2"/>
              </w:numPr>
              <w:spacing w:after="0"/>
              <w:ind w:left="178" w:hanging="178"/>
              <w:rPr>
                <w:rFonts w:ascii="Times New Roman" w:eastAsiaTheme="minorEastAsia" w:hAnsi="Times New Roman"/>
                <w:color w:val="0070C0"/>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how to solve “power class fallback” schemes in 5G, e.g., SAR related</w:t>
            </w:r>
          </w:p>
          <w:p w14:paraId="33B0F344"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 xml:space="preserve">iscuss how to simplify the </w:t>
            </w:r>
            <w:proofErr w:type="spellStart"/>
            <w:r w:rsidRPr="00FC192F">
              <w:rPr>
                <w:rFonts w:ascii="Times New Roman" w:eastAsiaTheme="minorEastAsia" w:hAnsi="Times New Roman"/>
                <w:color w:val="0070C0"/>
                <w:sz w:val="20"/>
                <w:szCs w:val="20"/>
                <w:lang w:val="en-GB" w:eastAsia="zh-CN"/>
              </w:rPr>
              <w:t>Pcmax</w:t>
            </w:r>
            <w:proofErr w:type="spellEnd"/>
            <w:r w:rsidRPr="00FC192F">
              <w:rPr>
                <w:rFonts w:ascii="Times New Roman" w:eastAsiaTheme="minorEastAsia" w:hAnsi="Times New Roman"/>
                <w:color w:val="0070C0"/>
                <w:sz w:val="20"/>
                <w:szCs w:val="20"/>
                <w:lang w:val="en-GB" w:eastAsia="zh-CN"/>
              </w:rPr>
              <w:t xml:space="preserve"> definitions, e.g., SRS IL, power boosting</w:t>
            </w:r>
          </w:p>
          <w:p w14:paraId="267135D2"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the approaches to enable UE fully utilize its PA capabilities</w:t>
            </w:r>
          </w:p>
        </w:tc>
        <w:tc>
          <w:tcPr>
            <w:tcW w:w="2832" w:type="dxa"/>
          </w:tcPr>
          <w:p w14:paraId="602A8304" w14:textId="77777777" w:rsidR="009712C1" w:rsidRPr="00FC192F" w:rsidRDefault="009712C1" w:rsidP="003728E4">
            <w:pPr>
              <w:spacing w:after="0"/>
              <w:rPr>
                <w:rFonts w:eastAsiaTheme="minorEastAsia"/>
                <w:color w:val="0070C0"/>
                <w:lang w:eastAsia="zh-CN"/>
              </w:rPr>
            </w:pPr>
            <w:r w:rsidRPr="00FC192F">
              <w:rPr>
                <w:rFonts w:eastAsiaTheme="minorEastAsia"/>
                <w:color w:val="0070C0"/>
                <w:lang w:eastAsia="zh-CN"/>
              </w:rPr>
              <w:t>RAN1/2 power control and PHR reporting may have impact on this topic</w:t>
            </w:r>
          </w:p>
        </w:tc>
      </w:tr>
      <w:tr w:rsidR="009712C1" w:rsidRPr="00FC192F" w14:paraId="3C5E35AC" w14:textId="77777777" w:rsidTr="003728E4">
        <w:tc>
          <w:tcPr>
            <w:tcW w:w="2263" w:type="dxa"/>
          </w:tcPr>
          <w:p w14:paraId="135D804B"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M</w:t>
            </w:r>
            <w:r w:rsidRPr="00FC192F">
              <w:rPr>
                <w:rFonts w:eastAsiaTheme="minorEastAsia"/>
                <w:lang w:eastAsia="zh-CN"/>
              </w:rPr>
              <w:t>in Tx power</w:t>
            </w:r>
          </w:p>
        </w:tc>
        <w:tc>
          <w:tcPr>
            <w:tcW w:w="4536" w:type="dxa"/>
          </w:tcPr>
          <w:p w14:paraId="050F87A7"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3FD3D34E"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50D60993" w14:textId="77777777" w:rsidTr="003728E4">
        <w:tc>
          <w:tcPr>
            <w:tcW w:w="2263" w:type="dxa"/>
          </w:tcPr>
          <w:p w14:paraId="053DD544"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FF power</w:t>
            </w:r>
          </w:p>
        </w:tc>
        <w:tc>
          <w:tcPr>
            <w:tcW w:w="4536" w:type="dxa"/>
          </w:tcPr>
          <w:p w14:paraId="302B33A6"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sz w:val="20"/>
                <w:szCs w:val="20"/>
                <w:lang w:val="en-GB" w:eastAsia="zh-CN"/>
              </w:rPr>
              <w:t>Mos</w:t>
            </w:r>
            <w:r w:rsidRPr="00FC192F">
              <w:rPr>
                <w:rFonts w:ascii="Times New Roman" w:eastAsiaTheme="minorEastAsia" w:hAnsi="Times New Roman"/>
                <w:sz w:val="20"/>
                <w:szCs w:val="20"/>
                <w:lang w:val="en-GB" w:eastAsia="zh-CN"/>
              </w:rPr>
              <w:t>t likely can reuse 5G framework</w:t>
            </w:r>
          </w:p>
        </w:tc>
        <w:tc>
          <w:tcPr>
            <w:tcW w:w="2832" w:type="dxa"/>
          </w:tcPr>
          <w:p w14:paraId="046925A6"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0081FC2D" w14:textId="77777777" w:rsidTr="003728E4">
        <w:tc>
          <w:tcPr>
            <w:tcW w:w="2263" w:type="dxa"/>
          </w:tcPr>
          <w:p w14:paraId="3E3A360D"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N/OFF time mask</w:t>
            </w:r>
          </w:p>
        </w:tc>
        <w:tc>
          <w:tcPr>
            <w:tcW w:w="4536" w:type="dxa"/>
          </w:tcPr>
          <w:p w14:paraId="5A386EE8"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Reuse 5G framework in general ON/OFF time mask</w:t>
            </w:r>
          </w:p>
          <w:p w14:paraId="4203A07C"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F</w:t>
            </w:r>
            <w:r w:rsidRPr="00FC192F">
              <w:rPr>
                <w:rFonts w:ascii="Times New Roman" w:eastAsiaTheme="minorEastAsia" w:hAnsi="Times New Roman"/>
                <w:color w:val="0070C0"/>
                <w:sz w:val="20"/>
                <w:szCs w:val="20"/>
                <w:lang w:val="en-GB" w:eastAsia="zh-CN"/>
              </w:rPr>
              <w:t>FS on how to harmonize the switching related time masks</w:t>
            </w:r>
          </w:p>
        </w:tc>
        <w:tc>
          <w:tcPr>
            <w:tcW w:w="2832" w:type="dxa"/>
          </w:tcPr>
          <w:p w14:paraId="20308599" w14:textId="77777777" w:rsidR="009712C1" w:rsidRPr="00FC192F" w:rsidRDefault="009712C1" w:rsidP="003728E4">
            <w:pPr>
              <w:spacing w:after="0"/>
              <w:rPr>
                <w:rFonts w:eastAsiaTheme="minorEastAsia"/>
                <w:color w:val="0070C0"/>
                <w:lang w:eastAsia="zh-CN"/>
              </w:rPr>
            </w:pPr>
            <w:r w:rsidRPr="00FC192F">
              <w:rPr>
                <w:rFonts w:eastAsiaTheme="minorEastAsia"/>
                <w:color w:val="0070C0"/>
                <w:lang w:eastAsia="zh-CN"/>
              </w:rPr>
              <w:t>RAN1/2 Tx/Rx switching related schemes may have impact on this topic</w:t>
            </w:r>
          </w:p>
        </w:tc>
      </w:tr>
      <w:tr w:rsidR="009712C1" w:rsidRPr="00FC192F" w14:paraId="04B9C4F3" w14:textId="77777777" w:rsidTr="003728E4">
        <w:tc>
          <w:tcPr>
            <w:tcW w:w="2263" w:type="dxa"/>
          </w:tcPr>
          <w:p w14:paraId="15B409AA"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P</w:t>
            </w:r>
            <w:r w:rsidRPr="00FC192F">
              <w:rPr>
                <w:rFonts w:eastAsiaTheme="minorEastAsia"/>
                <w:lang w:eastAsia="zh-CN"/>
              </w:rPr>
              <w:t>ower control tolerance</w:t>
            </w:r>
          </w:p>
        </w:tc>
        <w:tc>
          <w:tcPr>
            <w:tcW w:w="4536" w:type="dxa"/>
          </w:tcPr>
          <w:p w14:paraId="36E384E5"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sz w:val="20"/>
                <w:szCs w:val="20"/>
                <w:lang w:val="en-GB" w:eastAsia="zh-CN"/>
              </w:rPr>
              <w:t>Mos</w:t>
            </w:r>
            <w:r w:rsidRPr="00FC192F">
              <w:rPr>
                <w:rFonts w:ascii="Times New Roman" w:eastAsiaTheme="minorEastAsia" w:hAnsi="Times New Roman"/>
                <w:sz w:val="20"/>
                <w:szCs w:val="20"/>
                <w:lang w:val="en-GB" w:eastAsia="zh-CN"/>
              </w:rPr>
              <w:t>t likely can reuse 5G framework</w:t>
            </w:r>
          </w:p>
        </w:tc>
        <w:tc>
          <w:tcPr>
            <w:tcW w:w="2832" w:type="dxa"/>
          </w:tcPr>
          <w:p w14:paraId="516E04C4" w14:textId="77777777" w:rsidR="009712C1" w:rsidRPr="00FC192F" w:rsidRDefault="009712C1" w:rsidP="003728E4">
            <w:pPr>
              <w:spacing w:after="0"/>
              <w:rPr>
                <w:color w:val="0070C0"/>
              </w:rPr>
            </w:pPr>
            <w:r w:rsidRPr="00FC192F">
              <w:rPr>
                <w:rFonts w:eastAsiaTheme="minorEastAsia"/>
                <w:color w:val="0070C0"/>
                <w:lang w:eastAsia="zh-CN"/>
              </w:rPr>
              <w:t>RAN1/2 power control may have impact on this topic</w:t>
            </w:r>
          </w:p>
        </w:tc>
      </w:tr>
      <w:tr w:rsidR="009712C1" w:rsidRPr="00FC192F" w14:paraId="21D66064" w14:textId="77777777" w:rsidTr="003728E4">
        <w:tc>
          <w:tcPr>
            <w:tcW w:w="2263" w:type="dxa"/>
          </w:tcPr>
          <w:p w14:paraId="65C54769"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F</w:t>
            </w:r>
            <w:r w:rsidRPr="00FC192F">
              <w:rPr>
                <w:rFonts w:eastAsiaTheme="minorEastAsia"/>
                <w:lang w:eastAsia="zh-CN"/>
              </w:rPr>
              <w:t>req error</w:t>
            </w:r>
          </w:p>
        </w:tc>
        <w:tc>
          <w:tcPr>
            <w:tcW w:w="4536" w:type="dxa"/>
          </w:tcPr>
          <w:p w14:paraId="5C517CA1"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3D27257F"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N</w:t>
            </w:r>
          </w:p>
        </w:tc>
      </w:tr>
      <w:tr w:rsidR="009712C1" w:rsidRPr="00FC192F" w14:paraId="152326B5" w14:textId="77777777" w:rsidTr="003728E4">
        <w:tc>
          <w:tcPr>
            <w:tcW w:w="2263" w:type="dxa"/>
          </w:tcPr>
          <w:p w14:paraId="383C9B58"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E</w:t>
            </w:r>
            <w:r w:rsidRPr="00FC192F">
              <w:rPr>
                <w:rFonts w:eastAsiaTheme="minorEastAsia"/>
                <w:lang w:eastAsia="zh-CN"/>
              </w:rPr>
              <w:t>VM</w:t>
            </w:r>
          </w:p>
        </w:tc>
        <w:tc>
          <w:tcPr>
            <w:tcW w:w="4536" w:type="dxa"/>
          </w:tcPr>
          <w:p w14:paraId="08204F98"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Discuss EVM requirements for high modulation, and non-uniform constellations</w:t>
            </w:r>
          </w:p>
          <w:p w14:paraId="5A9A3EC7"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Discuss</w:t>
            </w:r>
            <w:r w:rsidRPr="00FC192F">
              <w:rPr>
                <w:rFonts w:ascii="Times New Roman" w:eastAsiaTheme="minorEastAsia" w:hAnsi="Times New Roman"/>
                <w:sz w:val="20"/>
                <w:szCs w:val="20"/>
                <w:lang w:val="en-GB" w:eastAsia="zh-CN"/>
              </w:rPr>
              <w:t xml:space="preserve"> </w:t>
            </w:r>
            <w:r w:rsidRPr="00FC192F">
              <w:rPr>
                <w:rFonts w:ascii="Times New Roman" w:eastAsiaTheme="minorEastAsia" w:hAnsi="Times New Roman"/>
                <w:color w:val="0070C0"/>
                <w:sz w:val="20"/>
                <w:szCs w:val="20"/>
                <w:lang w:val="en-GB" w:eastAsia="zh-CN"/>
              </w:rPr>
              <w:t>EVM relaxation schemes for high modulation</w:t>
            </w:r>
          </w:p>
        </w:tc>
        <w:tc>
          <w:tcPr>
            <w:tcW w:w="2832" w:type="dxa"/>
          </w:tcPr>
          <w:p w14:paraId="6A6739D9" w14:textId="77777777" w:rsidR="009712C1" w:rsidRPr="00FC192F" w:rsidRDefault="009712C1" w:rsidP="003728E4">
            <w:pPr>
              <w:spacing w:after="0"/>
              <w:rPr>
                <w:color w:val="0070C0"/>
              </w:rPr>
            </w:pPr>
            <w:r w:rsidRPr="00FC192F">
              <w:rPr>
                <w:rFonts w:eastAsiaTheme="minorEastAsia"/>
                <w:color w:val="0070C0"/>
                <w:lang w:eastAsia="zh-CN"/>
              </w:rPr>
              <w:t>RAN1/2 highest modulation order and constellation design may have impact on this topic</w:t>
            </w:r>
          </w:p>
        </w:tc>
      </w:tr>
      <w:tr w:rsidR="009712C1" w:rsidRPr="00FC192F" w14:paraId="7DF74D4E" w14:textId="77777777" w:rsidTr="003728E4">
        <w:tc>
          <w:tcPr>
            <w:tcW w:w="2263" w:type="dxa"/>
          </w:tcPr>
          <w:p w14:paraId="00909E50" w14:textId="77777777" w:rsidR="009712C1" w:rsidRPr="00FC192F" w:rsidRDefault="009712C1" w:rsidP="003728E4">
            <w:pPr>
              <w:spacing w:after="0"/>
              <w:rPr>
                <w:rFonts w:eastAsiaTheme="minorEastAsia"/>
                <w:lang w:eastAsia="zh-CN"/>
              </w:rPr>
            </w:pPr>
            <w:r w:rsidRPr="00FC192F">
              <w:rPr>
                <w:rFonts w:eastAsiaTheme="minorEastAsia"/>
                <w:lang w:eastAsia="zh-CN"/>
              </w:rPr>
              <w:t>Carrier leakage</w:t>
            </w:r>
          </w:p>
        </w:tc>
        <w:tc>
          <w:tcPr>
            <w:tcW w:w="4536" w:type="dxa"/>
          </w:tcPr>
          <w:p w14:paraId="47160B26"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33B69177" w14:textId="77777777" w:rsidR="009712C1" w:rsidRPr="00FC192F" w:rsidRDefault="009712C1" w:rsidP="003728E4">
            <w:pPr>
              <w:spacing w:after="0"/>
              <w:rPr>
                <w:color w:val="0070C0"/>
              </w:rPr>
            </w:pPr>
            <w:r w:rsidRPr="00FC192F">
              <w:rPr>
                <w:rFonts w:eastAsiaTheme="minorEastAsia"/>
                <w:color w:val="0070C0"/>
                <w:lang w:eastAsia="zh-CN"/>
              </w:rPr>
              <w:t>RAN1 physical design may have impact on this topic, e.g., whether the DC will carry data</w:t>
            </w:r>
          </w:p>
        </w:tc>
      </w:tr>
      <w:tr w:rsidR="009712C1" w:rsidRPr="00FC192F" w14:paraId="0D126598" w14:textId="77777777" w:rsidTr="003728E4">
        <w:tc>
          <w:tcPr>
            <w:tcW w:w="2263" w:type="dxa"/>
          </w:tcPr>
          <w:p w14:paraId="135DA9B1"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I</w:t>
            </w:r>
            <w:r w:rsidRPr="00FC192F">
              <w:rPr>
                <w:rFonts w:eastAsiaTheme="minorEastAsia"/>
                <w:lang w:eastAsia="zh-CN"/>
              </w:rPr>
              <w:t>BE</w:t>
            </w:r>
          </w:p>
        </w:tc>
        <w:tc>
          <w:tcPr>
            <w:tcW w:w="4536" w:type="dxa"/>
          </w:tcPr>
          <w:p w14:paraId="0B43A4A0"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3D0F3FE1"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45C24CCF" w14:textId="77777777" w:rsidTr="003728E4">
        <w:tc>
          <w:tcPr>
            <w:tcW w:w="2263" w:type="dxa"/>
          </w:tcPr>
          <w:p w14:paraId="15D03D4E"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ccupied BW</w:t>
            </w:r>
          </w:p>
        </w:tc>
        <w:tc>
          <w:tcPr>
            <w:tcW w:w="4536" w:type="dxa"/>
          </w:tcPr>
          <w:p w14:paraId="70CC9EF1"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 for some CBWs</w:t>
            </w:r>
          </w:p>
          <w:p w14:paraId="74FA79EF"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T</w:t>
            </w:r>
            <w:r w:rsidRPr="00FC192F">
              <w:rPr>
                <w:rFonts w:ascii="Times New Roman" w:eastAsiaTheme="minorEastAsia" w:hAnsi="Times New Roman"/>
                <w:color w:val="0070C0"/>
                <w:sz w:val="20"/>
                <w:szCs w:val="20"/>
                <w:lang w:val="en-GB" w:eastAsia="zh-CN"/>
              </w:rPr>
              <w:t>he spectrum utilization discussion in system parameter part will impact this requirement</w:t>
            </w:r>
          </w:p>
        </w:tc>
        <w:tc>
          <w:tcPr>
            <w:tcW w:w="2832" w:type="dxa"/>
          </w:tcPr>
          <w:p w14:paraId="4824C5BA" w14:textId="77777777" w:rsidR="009712C1" w:rsidRPr="00FC192F" w:rsidRDefault="009712C1" w:rsidP="003728E4">
            <w:pPr>
              <w:spacing w:after="0"/>
            </w:pPr>
            <w:r w:rsidRPr="00FC192F">
              <w:rPr>
                <w:rFonts w:eastAsiaTheme="minorEastAsia"/>
                <w:color w:val="0070C0"/>
                <w:lang w:eastAsia="zh-CN"/>
              </w:rPr>
              <w:t>RAN1 spectrum utilization discussion may impact this topic</w:t>
            </w:r>
          </w:p>
        </w:tc>
      </w:tr>
      <w:tr w:rsidR="009712C1" w:rsidRPr="00FC192F" w14:paraId="6D9E393A" w14:textId="77777777" w:rsidTr="003728E4">
        <w:tc>
          <w:tcPr>
            <w:tcW w:w="2263" w:type="dxa"/>
          </w:tcPr>
          <w:p w14:paraId="4A096BAD"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S</w:t>
            </w:r>
            <w:r w:rsidRPr="00FC192F">
              <w:rPr>
                <w:rFonts w:eastAsiaTheme="minorEastAsia"/>
                <w:lang w:eastAsia="zh-CN"/>
              </w:rPr>
              <w:t>EM</w:t>
            </w:r>
          </w:p>
        </w:tc>
        <w:tc>
          <w:tcPr>
            <w:tcW w:w="4536" w:type="dxa"/>
          </w:tcPr>
          <w:p w14:paraId="6674BAD0"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 on whether new SEM requirement is needed for the new spectrum, if not can reuse 5G framework</w:t>
            </w:r>
          </w:p>
        </w:tc>
        <w:tc>
          <w:tcPr>
            <w:tcW w:w="2832" w:type="dxa"/>
          </w:tcPr>
          <w:p w14:paraId="272FBE24"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39AEB5C6" w14:textId="77777777" w:rsidTr="003728E4">
        <w:tc>
          <w:tcPr>
            <w:tcW w:w="2263" w:type="dxa"/>
          </w:tcPr>
          <w:p w14:paraId="6A065137"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lastRenderedPageBreak/>
              <w:t>A</w:t>
            </w:r>
            <w:r w:rsidRPr="00FC192F">
              <w:rPr>
                <w:rFonts w:eastAsiaTheme="minorEastAsia"/>
                <w:lang w:eastAsia="zh-CN"/>
              </w:rPr>
              <w:t>SEM</w:t>
            </w:r>
          </w:p>
        </w:tc>
        <w:tc>
          <w:tcPr>
            <w:tcW w:w="4536" w:type="dxa"/>
          </w:tcPr>
          <w:p w14:paraId="0F66A198"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6F520C4C"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697A1A79" w14:textId="77777777" w:rsidTr="003728E4">
        <w:tc>
          <w:tcPr>
            <w:tcW w:w="2263" w:type="dxa"/>
          </w:tcPr>
          <w:p w14:paraId="7E8031A3"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CLR</w:t>
            </w:r>
          </w:p>
        </w:tc>
        <w:tc>
          <w:tcPr>
            <w:tcW w:w="4536" w:type="dxa"/>
          </w:tcPr>
          <w:p w14:paraId="16FD29B6"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 for PC3/2/1.5 ACLR</w:t>
            </w:r>
          </w:p>
          <w:p w14:paraId="0935E963"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 on the new power class demands</w:t>
            </w:r>
          </w:p>
        </w:tc>
        <w:tc>
          <w:tcPr>
            <w:tcW w:w="2832" w:type="dxa"/>
          </w:tcPr>
          <w:p w14:paraId="74472C44" w14:textId="77777777" w:rsidR="009712C1" w:rsidRPr="00FC192F" w:rsidRDefault="009712C1" w:rsidP="003728E4">
            <w:pPr>
              <w:spacing w:after="0"/>
              <w:rPr>
                <w:color w:val="0070C0"/>
              </w:rPr>
            </w:pPr>
            <w:r w:rsidRPr="00FC192F">
              <w:rPr>
                <w:rFonts w:eastAsiaTheme="minorEastAsia"/>
                <w:color w:val="0070C0"/>
                <w:lang w:eastAsia="zh-CN"/>
              </w:rPr>
              <w:t>RAN1 physical design may have impact on this topic</w:t>
            </w:r>
          </w:p>
        </w:tc>
      </w:tr>
      <w:tr w:rsidR="009712C1" w:rsidRPr="00FC192F" w14:paraId="1E81541E" w14:textId="77777777" w:rsidTr="003728E4">
        <w:tc>
          <w:tcPr>
            <w:tcW w:w="2263" w:type="dxa"/>
          </w:tcPr>
          <w:p w14:paraId="0C5671D8"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S</w:t>
            </w:r>
            <w:r w:rsidRPr="00FC192F">
              <w:rPr>
                <w:rFonts w:eastAsiaTheme="minorEastAsia"/>
                <w:lang w:eastAsia="zh-CN"/>
              </w:rPr>
              <w:t>E</w:t>
            </w:r>
          </w:p>
        </w:tc>
        <w:tc>
          <w:tcPr>
            <w:tcW w:w="4536" w:type="dxa"/>
          </w:tcPr>
          <w:p w14:paraId="6B5A35CC"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p w14:paraId="7ECEB423"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OOB </w:t>
            </w:r>
            <w:r w:rsidRPr="00FC192F">
              <w:rPr>
                <w:rFonts w:ascii="Times New Roman" w:eastAsiaTheme="minorEastAsia" w:hAnsi="Times New Roman" w:hint="eastAsia"/>
                <w:color w:val="0070C0"/>
                <w:sz w:val="20"/>
                <w:szCs w:val="20"/>
                <w:lang w:val="en-GB" w:eastAsia="zh-CN"/>
              </w:rPr>
              <w:t>b</w:t>
            </w:r>
            <w:r w:rsidRPr="00FC192F">
              <w:rPr>
                <w:rFonts w:ascii="Times New Roman" w:eastAsiaTheme="minorEastAsia" w:hAnsi="Times New Roman"/>
                <w:color w:val="0070C0"/>
                <w:sz w:val="20"/>
                <w:szCs w:val="20"/>
                <w:lang w:val="en-GB" w:eastAsia="zh-CN"/>
              </w:rPr>
              <w:t>oundary</w:t>
            </w:r>
          </w:p>
        </w:tc>
        <w:tc>
          <w:tcPr>
            <w:tcW w:w="2832" w:type="dxa"/>
          </w:tcPr>
          <w:p w14:paraId="5AE1AB9C"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N</w:t>
            </w:r>
          </w:p>
        </w:tc>
      </w:tr>
      <w:tr w:rsidR="009712C1" w:rsidRPr="00FC192F" w14:paraId="6F958514" w14:textId="77777777" w:rsidTr="003728E4">
        <w:tc>
          <w:tcPr>
            <w:tcW w:w="2263" w:type="dxa"/>
          </w:tcPr>
          <w:p w14:paraId="6284D192" w14:textId="77777777" w:rsidR="009712C1" w:rsidRPr="00FC192F" w:rsidRDefault="009712C1" w:rsidP="003728E4">
            <w:pPr>
              <w:spacing w:after="0"/>
              <w:rPr>
                <w:rFonts w:eastAsiaTheme="minorEastAsia"/>
                <w:lang w:eastAsia="zh-CN"/>
              </w:rPr>
            </w:pPr>
            <w:r w:rsidRPr="00FC192F">
              <w:rPr>
                <w:rFonts w:eastAsiaTheme="minorEastAsia"/>
                <w:lang w:eastAsia="zh-CN"/>
              </w:rPr>
              <w:t>Tx intermodulation</w:t>
            </w:r>
          </w:p>
        </w:tc>
        <w:tc>
          <w:tcPr>
            <w:tcW w:w="4536" w:type="dxa"/>
          </w:tcPr>
          <w:p w14:paraId="1C68C39B"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7A24C48E"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N</w:t>
            </w:r>
          </w:p>
        </w:tc>
      </w:tr>
      <w:tr w:rsidR="009712C1" w:rsidRPr="00FC192F" w14:paraId="7A6976FB" w14:textId="77777777" w:rsidTr="003728E4">
        <w:tc>
          <w:tcPr>
            <w:tcW w:w="2263" w:type="dxa"/>
          </w:tcPr>
          <w:p w14:paraId="561F3618"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R</w:t>
            </w:r>
            <w:r w:rsidRPr="00FC192F">
              <w:rPr>
                <w:rFonts w:eastAsiaTheme="minorEastAsia"/>
                <w:lang w:eastAsia="zh-CN"/>
              </w:rPr>
              <w:t>x sensitivity</w:t>
            </w:r>
          </w:p>
        </w:tc>
        <w:tc>
          <w:tcPr>
            <w:tcW w:w="4536" w:type="dxa"/>
          </w:tcPr>
          <w:p w14:paraId="066B0ADE"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hint="eastAsia"/>
                <w:color w:val="0070C0"/>
                <w:sz w:val="20"/>
                <w:szCs w:val="20"/>
                <w:lang w:val="en-GB" w:eastAsia="zh-CN"/>
              </w:rPr>
              <w:t>D</w:t>
            </w:r>
            <w:r w:rsidRPr="00FC192F">
              <w:rPr>
                <w:rFonts w:ascii="Times New Roman" w:eastAsiaTheme="minorEastAsia" w:hAnsi="Times New Roman"/>
                <w:color w:val="0070C0"/>
                <w:sz w:val="20"/>
                <w:szCs w:val="20"/>
                <w:lang w:val="en-GB" w:eastAsia="zh-CN"/>
              </w:rPr>
              <w:t>iscuss the REFSENS for new high bands, e.g., NF and SNR</w:t>
            </w:r>
          </w:p>
          <w:p w14:paraId="538C9973"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Review REFSENS for larger CBW and clarify the impact factors.</w:t>
            </w:r>
          </w:p>
        </w:tc>
        <w:tc>
          <w:tcPr>
            <w:tcW w:w="2832" w:type="dxa"/>
          </w:tcPr>
          <w:p w14:paraId="53E7B076" w14:textId="77777777" w:rsidR="009712C1" w:rsidRPr="00FC192F" w:rsidRDefault="009712C1" w:rsidP="003728E4">
            <w:pPr>
              <w:spacing w:after="0"/>
              <w:rPr>
                <w:color w:val="0070C0"/>
              </w:rPr>
            </w:pPr>
            <w:r w:rsidRPr="00FC192F">
              <w:rPr>
                <w:rFonts w:eastAsiaTheme="minorEastAsia"/>
                <w:color w:val="0070C0"/>
                <w:lang w:eastAsia="zh-CN"/>
              </w:rPr>
              <w:t>RAN1 physical design may have impact on this topic, e.g., the SNR demodulation target</w:t>
            </w:r>
          </w:p>
        </w:tc>
      </w:tr>
      <w:tr w:rsidR="009712C1" w:rsidRPr="00FC192F" w14:paraId="3EF3BDDF" w14:textId="77777777" w:rsidTr="003728E4">
        <w:tc>
          <w:tcPr>
            <w:tcW w:w="2263" w:type="dxa"/>
          </w:tcPr>
          <w:p w14:paraId="3B066C67"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M</w:t>
            </w:r>
            <w:r w:rsidRPr="00FC192F">
              <w:rPr>
                <w:rFonts w:eastAsiaTheme="minorEastAsia"/>
                <w:lang w:eastAsia="zh-CN"/>
              </w:rPr>
              <w:t>ax input level</w:t>
            </w:r>
          </w:p>
        </w:tc>
        <w:tc>
          <w:tcPr>
            <w:tcW w:w="4536" w:type="dxa"/>
          </w:tcPr>
          <w:p w14:paraId="00797095"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sz w:val="20"/>
                <w:szCs w:val="20"/>
                <w:lang w:val="en-GB" w:eastAsia="zh-CN"/>
              </w:rPr>
              <w:t>Most likely can reuse 5G framework</w:t>
            </w:r>
          </w:p>
        </w:tc>
        <w:tc>
          <w:tcPr>
            <w:tcW w:w="2832" w:type="dxa"/>
          </w:tcPr>
          <w:p w14:paraId="4DE0AA58"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N</w:t>
            </w:r>
          </w:p>
        </w:tc>
      </w:tr>
      <w:tr w:rsidR="009712C1" w:rsidRPr="00FC192F" w14:paraId="0D7D7016" w14:textId="77777777" w:rsidTr="003728E4">
        <w:tc>
          <w:tcPr>
            <w:tcW w:w="2263" w:type="dxa"/>
          </w:tcPr>
          <w:p w14:paraId="27C7F964"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A</w:t>
            </w:r>
            <w:r w:rsidRPr="00FC192F">
              <w:rPr>
                <w:rFonts w:eastAsiaTheme="minorEastAsia"/>
                <w:lang w:eastAsia="zh-CN"/>
              </w:rPr>
              <w:t>CS</w:t>
            </w:r>
          </w:p>
        </w:tc>
        <w:tc>
          <w:tcPr>
            <w:tcW w:w="4536" w:type="dxa"/>
          </w:tcPr>
          <w:p w14:paraId="3DB741F4"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FFS </w:t>
            </w:r>
          </w:p>
        </w:tc>
        <w:tc>
          <w:tcPr>
            <w:tcW w:w="2832" w:type="dxa"/>
          </w:tcPr>
          <w:p w14:paraId="3A69F233" w14:textId="77777777" w:rsidR="009712C1" w:rsidRPr="00FC192F" w:rsidRDefault="009712C1" w:rsidP="003728E4">
            <w:pPr>
              <w:spacing w:after="0"/>
              <w:rPr>
                <w:rFonts w:eastAsiaTheme="minorEastAsia"/>
                <w:color w:val="0070C0"/>
                <w:lang w:eastAsia="zh-CN"/>
              </w:rPr>
            </w:pPr>
            <w:r w:rsidRPr="00FC192F">
              <w:rPr>
                <w:rFonts w:eastAsiaTheme="minorEastAsia"/>
                <w:color w:val="0070C0"/>
                <w:lang w:eastAsia="zh-CN"/>
              </w:rPr>
              <w:t>RAN1 physical design may have impact on this topic</w:t>
            </w:r>
          </w:p>
        </w:tc>
      </w:tr>
      <w:tr w:rsidR="009712C1" w:rsidRPr="00FC192F" w14:paraId="4E2AFC72" w14:textId="77777777" w:rsidTr="003728E4">
        <w:tc>
          <w:tcPr>
            <w:tcW w:w="2263" w:type="dxa"/>
          </w:tcPr>
          <w:p w14:paraId="2041C281"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I</w:t>
            </w:r>
            <w:r w:rsidRPr="00FC192F">
              <w:rPr>
                <w:rFonts w:eastAsiaTheme="minorEastAsia"/>
                <w:lang w:eastAsia="zh-CN"/>
              </w:rPr>
              <w:t>BB</w:t>
            </w:r>
          </w:p>
        </w:tc>
        <w:tc>
          <w:tcPr>
            <w:tcW w:w="4536" w:type="dxa"/>
          </w:tcPr>
          <w:p w14:paraId="15CF7F6B"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 xml:space="preserve">FFS </w:t>
            </w:r>
          </w:p>
        </w:tc>
        <w:tc>
          <w:tcPr>
            <w:tcW w:w="2832" w:type="dxa"/>
          </w:tcPr>
          <w:p w14:paraId="5457FA52"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32072CB8" w14:textId="77777777" w:rsidTr="003728E4">
        <w:tc>
          <w:tcPr>
            <w:tcW w:w="2263" w:type="dxa"/>
          </w:tcPr>
          <w:p w14:paraId="62238764"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O</w:t>
            </w:r>
            <w:r w:rsidRPr="00FC192F">
              <w:rPr>
                <w:rFonts w:eastAsiaTheme="minorEastAsia"/>
                <w:lang w:eastAsia="zh-CN"/>
              </w:rPr>
              <w:t>OB</w:t>
            </w:r>
          </w:p>
        </w:tc>
        <w:tc>
          <w:tcPr>
            <w:tcW w:w="4536" w:type="dxa"/>
          </w:tcPr>
          <w:p w14:paraId="080DE957"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18BD5233"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634DC647" w14:textId="77777777" w:rsidTr="003728E4">
        <w:tc>
          <w:tcPr>
            <w:tcW w:w="2263" w:type="dxa"/>
          </w:tcPr>
          <w:p w14:paraId="584B5F8A"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N</w:t>
            </w:r>
            <w:r w:rsidRPr="00FC192F">
              <w:rPr>
                <w:rFonts w:eastAsiaTheme="minorEastAsia"/>
                <w:lang w:eastAsia="zh-CN"/>
              </w:rPr>
              <w:t>arrow band blocking</w:t>
            </w:r>
          </w:p>
        </w:tc>
        <w:tc>
          <w:tcPr>
            <w:tcW w:w="4536" w:type="dxa"/>
          </w:tcPr>
          <w:p w14:paraId="5E9D2306"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4D557A9D"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76755C24" w14:textId="77777777" w:rsidTr="003728E4">
        <w:tc>
          <w:tcPr>
            <w:tcW w:w="2263" w:type="dxa"/>
          </w:tcPr>
          <w:p w14:paraId="39BC8B8D"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S</w:t>
            </w:r>
            <w:r w:rsidRPr="00FC192F">
              <w:rPr>
                <w:rFonts w:eastAsiaTheme="minorEastAsia"/>
                <w:lang w:eastAsia="zh-CN"/>
              </w:rPr>
              <w:t>purious response</w:t>
            </w:r>
          </w:p>
        </w:tc>
        <w:tc>
          <w:tcPr>
            <w:tcW w:w="4536" w:type="dxa"/>
          </w:tcPr>
          <w:p w14:paraId="1142806F"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3F45DE7E" w14:textId="77777777" w:rsidR="009712C1" w:rsidRPr="00FC192F" w:rsidRDefault="009712C1" w:rsidP="003728E4">
            <w:pPr>
              <w:spacing w:after="0"/>
            </w:pPr>
            <w:r w:rsidRPr="00FC192F">
              <w:rPr>
                <w:rFonts w:eastAsiaTheme="minorEastAsia" w:hint="eastAsia"/>
                <w:lang w:eastAsia="zh-CN"/>
              </w:rPr>
              <w:t>N</w:t>
            </w:r>
          </w:p>
        </w:tc>
      </w:tr>
      <w:tr w:rsidR="009712C1" w:rsidRPr="00FC192F" w14:paraId="54F82AD4" w14:textId="77777777" w:rsidTr="003728E4">
        <w:tc>
          <w:tcPr>
            <w:tcW w:w="2263" w:type="dxa"/>
          </w:tcPr>
          <w:p w14:paraId="0F5CBF27" w14:textId="77777777" w:rsidR="009712C1" w:rsidRPr="00FC192F" w:rsidRDefault="009712C1" w:rsidP="003728E4">
            <w:pPr>
              <w:spacing w:after="0"/>
              <w:rPr>
                <w:rFonts w:eastAsiaTheme="minorEastAsia"/>
                <w:lang w:eastAsia="zh-CN"/>
              </w:rPr>
            </w:pPr>
            <w:r w:rsidRPr="00FC192F">
              <w:rPr>
                <w:rFonts w:eastAsiaTheme="minorEastAsia" w:hint="eastAsia"/>
                <w:lang w:eastAsia="zh-CN"/>
              </w:rPr>
              <w:t>R</w:t>
            </w:r>
            <w:r w:rsidRPr="00FC192F">
              <w:rPr>
                <w:rFonts w:eastAsiaTheme="minorEastAsia"/>
                <w:lang w:eastAsia="zh-CN"/>
              </w:rPr>
              <w:t>x intermodulation</w:t>
            </w:r>
          </w:p>
        </w:tc>
        <w:tc>
          <w:tcPr>
            <w:tcW w:w="4536" w:type="dxa"/>
          </w:tcPr>
          <w:p w14:paraId="741DE832" w14:textId="77777777" w:rsidR="009712C1" w:rsidRPr="00FC192F" w:rsidRDefault="009712C1" w:rsidP="009712C1">
            <w:pPr>
              <w:pStyle w:val="afa"/>
              <w:numPr>
                <w:ilvl w:val="0"/>
                <w:numId w:val="2"/>
              </w:numPr>
              <w:spacing w:after="0"/>
              <w:ind w:left="178" w:hanging="178"/>
              <w:rPr>
                <w:rFonts w:ascii="Times New Roman" w:eastAsiaTheme="minorEastAsia" w:hAnsi="Times New Roman"/>
                <w:sz w:val="20"/>
                <w:szCs w:val="20"/>
                <w:lang w:val="en-GB" w:eastAsia="zh-CN"/>
              </w:rPr>
            </w:pPr>
            <w:r w:rsidRPr="00FC192F">
              <w:rPr>
                <w:rFonts w:ascii="Times New Roman" w:eastAsiaTheme="minorEastAsia" w:hAnsi="Times New Roman"/>
                <w:color w:val="0070C0"/>
                <w:sz w:val="20"/>
                <w:szCs w:val="20"/>
                <w:lang w:val="en-GB" w:eastAsia="zh-CN"/>
              </w:rPr>
              <w:t>FFS</w:t>
            </w:r>
          </w:p>
        </w:tc>
        <w:tc>
          <w:tcPr>
            <w:tcW w:w="2832" w:type="dxa"/>
          </w:tcPr>
          <w:p w14:paraId="3A61CCBC" w14:textId="77777777" w:rsidR="009712C1" w:rsidRPr="00FC192F" w:rsidRDefault="009712C1" w:rsidP="003728E4">
            <w:pPr>
              <w:spacing w:after="0"/>
            </w:pPr>
            <w:r w:rsidRPr="00FC192F">
              <w:rPr>
                <w:rFonts w:eastAsiaTheme="minorEastAsia" w:hint="eastAsia"/>
                <w:lang w:eastAsia="zh-CN"/>
              </w:rPr>
              <w:t>N</w:t>
            </w:r>
          </w:p>
        </w:tc>
      </w:tr>
    </w:tbl>
    <w:p w14:paraId="637E7B2F" w14:textId="77777777" w:rsidR="009712C1" w:rsidRPr="00FC192F" w:rsidRDefault="009712C1" w:rsidP="00B55C13">
      <w:pPr>
        <w:pStyle w:val="Proposal"/>
      </w:pPr>
    </w:p>
    <w:p w14:paraId="22A191CE" w14:textId="77777777" w:rsidR="00B55C13" w:rsidRPr="00FC192F" w:rsidRDefault="00B55C13" w:rsidP="00B55C13">
      <w:pPr>
        <w:spacing w:before="240"/>
        <w:rPr>
          <w:b/>
          <w:bCs/>
          <w:u w:val="single"/>
        </w:rPr>
      </w:pPr>
      <w:r w:rsidRPr="00FC192F">
        <w:rPr>
          <w:b/>
          <w:bCs/>
          <w:u w:val="single"/>
        </w:rPr>
        <w:t>Power class for FR1</w:t>
      </w:r>
    </w:p>
    <w:p w14:paraId="161D9EFD" w14:textId="37813ECA" w:rsidR="00B55C13" w:rsidRDefault="009712C1" w:rsidP="00B55C13">
      <w:pPr>
        <w:pStyle w:val="Proposal"/>
      </w:pPr>
      <w:r w:rsidRPr="009712C1">
        <w:t xml:space="preserve">Proposal 2: </w:t>
      </w:r>
      <w:r w:rsidRPr="009712C1">
        <w:tab/>
        <w:t>Power class definition should make sure UE can fully utilize the PA power capabilities while distinguish different levels of UEs in terms of Tx power.</w:t>
      </w:r>
    </w:p>
    <w:p w14:paraId="40A4CB7E" w14:textId="77777777" w:rsidR="009712C1" w:rsidRDefault="009712C1" w:rsidP="009712C1">
      <w:pPr>
        <w:pStyle w:val="Proposal"/>
      </w:pPr>
      <w:r>
        <w:t xml:space="preserve">Observation 2: </w:t>
      </w:r>
      <w:r>
        <w:tab/>
        <w:t xml:space="preserve">Less than 3dB power step makes the power classes are not well distinguished and has much overlapping power. </w:t>
      </w:r>
    </w:p>
    <w:p w14:paraId="74528C6B" w14:textId="5F9EA504" w:rsidR="009712C1" w:rsidRDefault="009712C1" w:rsidP="009712C1">
      <w:pPr>
        <w:pStyle w:val="Proposal"/>
      </w:pPr>
      <w:r>
        <w:t xml:space="preserve">Proposal 3: </w:t>
      </w:r>
      <w:r>
        <w:tab/>
        <w:t>Keep 3dB power step among power classes.</w:t>
      </w:r>
    </w:p>
    <w:p w14:paraId="1191B1B3" w14:textId="77777777" w:rsidR="009712C1" w:rsidRDefault="009712C1" w:rsidP="009712C1">
      <w:pPr>
        <w:pStyle w:val="Proposal"/>
      </w:pPr>
      <w:r>
        <w:t xml:space="preserve">Observation 3: </w:t>
      </w:r>
      <w:r>
        <w:tab/>
        <w:t>For UE with multiple Tx PAs, the gap between max UE power capability and power class can reach 1.8dB.</w:t>
      </w:r>
    </w:p>
    <w:p w14:paraId="642D6F3B" w14:textId="7F3A5D23" w:rsidR="009712C1" w:rsidRDefault="009712C1" w:rsidP="009712C1">
      <w:pPr>
        <w:pStyle w:val="Proposal"/>
      </w:pPr>
      <w:r>
        <w:t xml:space="preserve">Observation 4: </w:t>
      </w:r>
      <w:r>
        <w:tab/>
        <w:t>The +/-2dB power tolerance was introduced to accommodate massive production variations.</w:t>
      </w:r>
    </w:p>
    <w:p w14:paraId="23F4D0A4" w14:textId="77777777" w:rsidR="009712C1" w:rsidRDefault="009712C1" w:rsidP="009712C1">
      <w:pPr>
        <w:pStyle w:val="Proposal"/>
      </w:pPr>
      <w:r>
        <w:t xml:space="preserve">Proposal 4: </w:t>
      </w:r>
      <w:r>
        <w:tab/>
        <w:t>Study how to handle the issue of power gap b/w UE max Tx power capability and power class reporting in the beginning of 6G</w:t>
      </w:r>
    </w:p>
    <w:p w14:paraId="7D140A3D" w14:textId="0FDA7BB8" w:rsidR="009712C1" w:rsidRDefault="009712C1" w:rsidP="009712C1">
      <w:pPr>
        <w:pStyle w:val="Proposal"/>
      </w:pPr>
      <w:r>
        <w:t xml:space="preserve">Proposal 5: </w:t>
      </w:r>
      <w:r>
        <w:tab/>
        <w:t>Consider reuse the power boosting scheme that allow UE to report the boosted power comparing to the reported power class.</w:t>
      </w:r>
    </w:p>
    <w:p w14:paraId="4BC8E968" w14:textId="762AAA86" w:rsidR="009712C1" w:rsidRDefault="009712C1" w:rsidP="009712C1">
      <w:pPr>
        <w:pStyle w:val="Proposal"/>
        <w:rPr>
          <w:lang w:val="en-GB"/>
        </w:rPr>
      </w:pPr>
      <w:r w:rsidRPr="009712C1">
        <w:rPr>
          <w:lang w:val="en-GB"/>
        </w:rPr>
        <w:t xml:space="preserve">Proposal 6: </w:t>
      </w:r>
      <w:r w:rsidRPr="009712C1">
        <w:rPr>
          <w:lang w:val="en-GB"/>
        </w:rPr>
        <w:tab/>
        <w:t>For band combination, not define the total power limitation. Rely on the power capability of each band in the BC (</w:t>
      </w:r>
      <w:proofErr w:type="spellStart"/>
      <w:r w:rsidRPr="009712C1">
        <w:rPr>
          <w:lang w:val="en-GB"/>
        </w:rPr>
        <w:t>ue-PowerClassPerBandPerBC</w:t>
      </w:r>
      <w:proofErr w:type="spellEnd"/>
      <w:r w:rsidRPr="009712C1">
        <w:rPr>
          <w:lang w:val="en-GB"/>
        </w:rPr>
        <w:t>) to determine the max Tx power.</w:t>
      </w:r>
    </w:p>
    <w:p w14:paraId="44E06709" w14:textId="77777777" w:rsidR="009712C1" w:rsidRPr="009712C1" w:rsidRDefault="009712C1" w:rsidP="009712C1">
      <w:pPr>
        <w:pStyle w:val="Proposal"/>
        <w:rPr>
          <w:lang w:val="en-GB"/>
        </w:rPr>
      </w:pPr>
      <w:r w:rsidRPr="009712C1">
        <w:rPr>
          <w:lang w:val="en-GB"/>
        </w:rPr>
        <w:t xml:space="preserve">Observation 5: </w:t>
      </w:r>
      <w:r w:rsidRPr="009712C1">
        <w:rPr>
          <w:lang w:val="en-GB"/>
        </w:rPr>
        <w:tab/>
        <w:t xml:space="preserve">For UEs not supporting </w:t>
      </w:r>
      <w:proofErr w:type="spellStart"/>
      <w:r w:rsidRPr="009712C1">
        <w:rPr>
          <w:lang w:val="en-GB"/>
        </w:rPr>
        <w:t>TxD</w:t>
      </w:r>
      <w:proofErr w:type="spellEnd"/>
      <w:r w:rsidRPr="009712C1">
        <w:rPr>
          <w:lang w:val="en-GB"/>
        </w:rPr>
        <w:t>, the power capability could be different for different MIMO layer configurations, like PC2 in single port, but PC1.5 for UL MIMO. This power difference cannot be differentiated with 5G NR per band power class reporting.</w:t>
      </w:r>
    </w:p>
    <w:p w14:paraId="5DDCBE3B" w14:textId="0DF4FDCD" w:rsidR="009712C1" w:rsidRDefault="009712C1" w:rsidP="009712C1">
      <w:pPr>
        <w:pStyle w:val="Proposal"/>
        <w:rPr>
          <w:lang w:val="en-GB"/>
        </w:rPr>
      </w:pPr>
      <w:r w:rsidRPr="009712C1">
        <w:rPr>
          <w:lang w:val="en-GB"/>
        </w:rPr>
        <w:t xml:space="preserve">Proposal 7: </w:t>
      </w:r>
      <w:r w:rsidRPr="009712C1">
        <w:rPr>
          <w:lang w:val="en-GB"/>
        </w:rPr>
        <w:tab/>
        <w:t>For single band power class reporting, allow UE to report different power class for different MIMO Layers.</w:t>
      </w:r>
    </w:p>
    <w:p w14:paraId="24A338AF" w14:textId="77777777" w:rsidR="009712C1" w:rsidRPr="009712C1" w:rsidRDefault="009712C1" w:rsidP="009712C1">
      <w:pPr>
        <w:pStyle w:val="Proposal"/>
        <w:rPr>
          <w:lang w:val="en-GB"/>
        </w:rPr>
      </w:pPr>
      <w:r w:rsidRPr="009712C1">
        <w:rPr>
          <w:lang w:val="en-GB"/>
        </w:rPr>
        <w:t xml:space="preserve">Observation 6: </w:t>
      </w:r>
      <w:r w:rsidRPr="009712C1">
        <w:rPr>
          <w:lang w:val="en-GB"/>
        </w:rPr>
        <w:tab/>
        <w:t>For TDD bands, PC2 has been widely supported on the market.</w:t>
      </w:r>
    </w:p>
    <w:p w14:paraId="0AB95301" w14:textId="24C26053" w:rsidR="009712C1" w:rsidRPr="009712C1" w:rsidRDefault="009712C1" w:rsidP="009712C1">
      <w:pPr>
        <w:pStyle w:val="Proposal"/>
        <w:rPr>
          <w:lang w:val="en-GB"/>
        </w:rPr>
      </w:pPr>
      <w:r w:rsidRPr="009712C1">
        <w:rPr>
          <w:lang w:val="en-GB"/>
        </w:rPr>
        <w:t xml:space="preserve">Proposal 8: </w:t>
      </w:r>
      <w:r w:rsidRPr="009712C1">
        <w:rPr>
          <w:lang w:val="en-GB"/>
        </w:rPr>
        <w:tab/>
        <w:t>For TDD bands, PC2 is defined as baseline. FFS whether PC2 or PC3 is baseline for FDD bands.</w:t>
      </w:r>
    </w:p>
    <w:p w14:paraId="0969032A" w14:textId="77777777" w:rsidR="00B55C13" w:rsidRPr="00FC192F" w:rsidRDefault="00B55C13" w:rsidP="00B55C13">
      <w:pPr>
        <w:spacing w:before="240"/>
        <w:rPr>
          <w:b/>
          <w:bCs/>
          <w:u w:val="single"/>
        </w:rPr>
      </w:pPr>
      <w:r w:rsidRPr="00FC192F">
        <w:rPr>
          <w:b/>
          <w:bCs/>
          <w:u w:val="single"/>
        </w:rPr>
        <w:t>MPR</w:t>
      </w:r>
    </w:p>
    <w:p w14:paraId="54D710F8" w14:textId="77777777" w:rsidR="009712C1" w:rsidRPr="009712C1" w:rsidRDefault="009712C1" w:rsidP="009712C1">
      <w:pPr>
        <w:pStyle w:val="Proposal"/>
        <w:rPr>
          <w:lang w:val="en-GB"/>
        </w:rPr>
      </w:pPr>
      <w:r w:rsidRPr="009712C1">
        <w:rPr>
          <w:lang w:val="en-GB"/>
        </w:rPr>
        <w:lastRenderedPageBreak/>
        <w:t xml:space="preserve">Observation 7: </w:t>
      </w:r>
      <w:r w:rsidRPr="009712C1">
        <w:rPr>
          <w:lang w:val="en-GB"/>
        </w:rPr>
        <w:tab/>
        <w:t>In MRP requirements definitions, waveform, modulation, RB allocation, power class, UE types (antenna isolation), MIMO configuration, and PA/RFIC models need to be considered. Among them some of the factors have some dependent on RAN1.</w:t>
      </w:r>
    </w:p>
    <w:p w14:paraId="71D0B4B8" w14:textId="225D55F9" w:rsidR="006D5E0B" w:rsidRDefault="009712C1" w:rsidP="009712C1">
      <w:pPr>
        <w:pStyle w:val="Proposal"/>
        <w:rPr>
          <w:lang w:val="en-GB"/>
        </w:rPr>
      </w:pPr>
      <w:r w:rsidRPr="009712C1">
        <w:rPr>
          <w:lang w:val="en-GB"/>
        </w:rPr>
        <w:t xml:space="preserve">Proposal 9: </w:t>
      </w:r>
      <w:r w:rsidRPr="009712C1">
        <w:rPr>
          <w:lang w:val="en-GB"/>
        </w:rPr>
        <w:tab/>
        <w:t>RAN4 can focus on below aspects to study the 6G MPR</w:t>
      </w:r>
      <w:r>
        <w:rPr>
          <w:lang w:val="en-GB"/>
        </w:rPr>
        <w:t>.</w:t>
      </w:r>
    </w:p>
    <w:p w14:paraId="01362591" w14:textId="77777777" w:rsidR="009712C1" w:rsidRPr="00FC192F" w:rsidRDefault="009712C1" w:rsidP="009712C1">
      <w:pPr>
        <w:pStyle w:val="Proposal"/>
        <w:numPr>
          <w:ilvl w:val="4"/>
          <w:numId w:val="5"/>
        </w:numPr>
        <w:spacing w:after="0"/>
        <w:ind w:firstLineChars="0"/>
      </w:pPr>
      <w:r w:rsidRPr="00FC192F">
        <w:rPr>
          <w:rFonts w:eastAsiaTheme="minorEastAsia"/>
          <w:b w:val="0"/>
          <w:bCs/>
          <w:u w:val="single"/>
        </w:rPr>
        <w:t xml:space="preserve">Waveform: </w:t>
      </w:r>
      <w:r w:rsidRPr="00FC192F">
        <w:rPr>
          <w:rFonts w:eastAsiaTheme="minorEastAsia"/>
          <w:b w:val="0"/>
          <w:bCs/>
        </w:rPr>
        <w:t>use DFT-S-OFDM and CP-OFDM as starting point</w:t>
      </w:r>
    </w:p>
    <w:p w14:paraId="154BE54C" w14:textId="77777777" w:rsidR="009712C1" w:rsidRPr="00FC192F" w:rsidRDefault="009712C1" w:rsidP="009712C1">
      <w:pPr>
        <w:pStyle w:val="Proposal"/>
        <w:numPr>
          <w:ilvl w:val="4"/>
          <w:numId w:val="5"/>
        </w:numPr>
        <w:spacing w:after="0"/>
        <w:ind w:firstLineChars="0"/>
      </w:pPr>
      <w:r w:rsidRPr="00FC192F">
        <w:rPr>
          <w:rFonts w:eastAsiaTheme="minorEastAsia"/>
          <w:b w:val="0"/>
          <w:bCs/>
          <w:u w:val="single"/>
        </w:rPr>
        <w:t xml:space="preserve">Modulation: </w:t>
      </w:r>
      <w:r w:rsidRPr="00FC192F">
        <w:rPr>
          <w:rFonts w:eastAsiaTheme="minorEastAsia"/>
          <w:b w:val="0"/>
          <w:bCs/>
        </w:rPr>
        <w:t>use uniform modulations as starting point</w:t>
      </w:r>
    </w:p>
    <w:p w14:paraId="1BA8623D" w14:textId="77777777" w:rsidR="009712C1" w:rsidRPr="00FC192F" w:rsidRDefault="009712C1" w:rsidP="009712C1">
      <w:pPr>
        <w:pStyle w:val="Proposal"/>
        <w:numPr>
          <w:ilvl w:val="4"/>
          <w:numId w:val="5"/>
        </w:numPr>
        <w:spacing w:after="0"/>
        <w:ind w:firstLineChars="0"/>
      </w:pPr>
      <w:r w:rsidRPr="00FC192F">
        <w:rPr>
          <w:rFonts w:eastAsiaTheme="minorEastAsia"/>
          <w:b w:val="0"/>
          <w:bCs/>
          <w:u w:val="single"/>
        </w:rPr>
        <w:t xml:space="preserve">Power class: </w:t>
      </w:r>
      <w:r w:rsidRPr="00FC192F">
        <w:rPr>
          <w:rFonts w:eastAsiaTheme="minorEastAsia"/>
          <w:b w:val="0"/>
          <w:bCs/>
        </w:rPr>
        <w:t>take PC2 as starting point</w:t>
      </w:r>
    </w:p>
    <w:p w14:paraId="25CD8408" w14:textId="77777777" w:rsidR="009712C1" w:rsidRPr="00FC192F" w:rsidRDefault="009712C1" w:rsidP="009712C1">
      <w:pPr>
        <w:pStyle w:val="Proposal"/>
        <w:numPr>
          <w:ilvl w:val="4"/>
          <w:numId w:val="5"/>
        </w:numPr>
        <w:spacing w:after="0"/>
        <w:ind w:firstLineChars="0"/>
      </w:pPr>
      <w:r w:rsidRPr="00FC192F">
        <w:rPr>
          <w:rFonts w:eastAsiaTheme="minorEastAsia"/>
          <w:b w:val="0"/>
          <w:bCs/>
          <w:u w:val="single"/>
        </w:rPr>
        <w:t>UE types:</w:t>
      </w:r>
      <w:r w:rsidRPr="00FC192F">
        <w:rPr>
          <w:rFonts w:eastAsiaTheme="minorEastAsia"/>
          <w:b w:val="0"/>
          <w:bCs/>
        </w:rPr>
        <w:t xml:space="preserve"> use handheld UE as starting point, and FFS on how much dB antenna isolation need to be considered for other UE types</w:t>
      </w:r>
    </w:p>
    <w:p w14:paraId="584EFC23" w14:textId="77777777" w:rsidR="009712C1" w:rsidRPr="00FC192F" w:rsidRDefault="009712C1" w:rsidP="009712C1">
      <w:pPr>
        <w:pStyle w:val="Proposal"/>
        <w:numPr>
          <w:ilvl w:val="4"/>
          <w:numId w:val="5"/>
        </w:numPr>
        <w:spacing w:after="0"/>
        <w:ind w:firstLineChars="0"/>
        <w:rPr>
          <w:rFonts w:eastAsiaTheme="minorEastAsia"/>
          <w:b w:val="0"/>
          <w:bCs/>
        </w:rPr>
      </w:pPr>
      <w:r w:rsidRPr="00FC192F">
        <w:rPr>
          <w:rFonts w:eastAsiaTheme="minorEastAsia"/>
          <w:b w:val="0"/>
          <w:bCs/>
          <w:u w:val="single"/>
        </w:rPr>
        <w:t xml:space="preserve">MIMO: </w:t>
      </w:r>
      <w:r w:rsidRPr="00FC192F">
        <w:rPr>
          <w:rFonts w:eastAsiaTheme="minorEastAsia"/>
          <w:b w:val="0"/>
          <w:bCs/>
        </w:rPr>
        <w:t>single port as starting point</w:t>
      </w:r>
    </w:p>
    <w:p w14:paraId="692BA903" w14:textId="77777777" w:rsidR="009712C1" w:rsidRPr="00FC192F" w:rsidRDefault="009712C1" w:rsidP="009712C1">
      <w:pPr>
        <w:pStyle w:val="Proposal"/>
        <w:numPr>
          <w:ilvl w:val="4"/>
          <w:numId w:val="5"/>
        </w:numPr>
        <w:spacing w:after="0"/>
        <w:ind w:firstLineChars="0"/>
        <w:rPr>
          <w:rFonts w:eastAsiaTheme="minorEastAsia"/>
          <w:b w:val="0"/>
          <w:bCs/>
        </w:rPr>
      </w:pPr>
      <w:r w:rsidRPr="00FC192F">
        <w:rPr>
          <w:rFonts w:eastAsiaTheme="minorEastAsia"/>
          <w:b w:val="0"/>
          <w:bCs/>
          <w:u w:val="single"/>
        </w:rPr>
        <w:t xml:space="preserve">PA model: </w:t>
      </w:r>
      <w:r w:rsidRPr="00FC192F">
        <w:rPr>
          <w:rFonts w:eastAsiaTheme="minorEastAsia"/>
          <w:b w:val="0"/>
          <w:bCs/>
        </w:rPr>
        <w:t>discuss which kind of PA models to be used in 6G, e.g., fixed biased model, APT model, etc. and also consider the new high bands</w:t>
      </w:r>
    </w:p>
    <w:p w14:paraId="4AFFB59A" w14:textId="77777777" w:rsidR="009712C1" w:rsidRPr="00FC192F" w:rsidRDefault="009712C1" w:rsidP="009712C1">
      <w:pPr>
        <w:pStyle w:val="Proposal"/>
        <w:numPr>
          <w:ilvl w:val="4"/>
          <w:numId w:val="5"/>
        </w:numPr>
        <w:spacing w:after="0"/>
        <w:ind w:firstLineChars="0"/>
        <w:rPr>
          <w:rFonts w:eastAsiaTheme="minorEastAsia"/>
          <w:b w:val="0"/>
          <w:bCs/>
        </w:rPr>
      </w:pPr>
      <w:r w:rsidRPr="00FC192F">
        <w:rPr>
          <w:rFonts w:eastAsiaTheme="minorEastAsia"/>
          <w:b w:val="0"/>
          <w:bCs/>
          <w:u w:val="single"/>
        </w:rPr>
        <w:t>RFIC impairment:</w:t>
      </w:r>
      <w:r w:rsidRPr="00FC192F">
        <w:rPr>
          <w:rFonts w:eastAsiaTheme="minorEastAsia"/>
          <w:b w:val="0"/>
          <w:bCs/>
        </w:rPr>
        <w:t xml:space="preserve"> use 5G carrier leakage, IQ image, CIM3 assumptions as starting point and further discuss whether some updates can be made</w:t>
      </w:r>
    </w:p>
    <w:p w14:paraId="4EE6A2CC" w14:textId="77777777" w:rsidR="009712C1" w:rsidRPr="00FC192F" w:rsidRDefault="009712C1" w:rsidP="009712C1">
      <w:pPr>
        <w:pStyle w:val="Proposal"/>
        <w:numPr>
          <w:ilvl w:val="4"/>
          <w:numId w:val="5"/>
        </w:numPr>
        <w:spacing w:after="0"/>
        <w:ind w:firstLineChars="0"/>
        <w:rPr>
          <w:rFonts w:eastAsiaTheme="minorEastAsia"/>
          <w:b w:val="0"/>
          <w:bCs/>
        </w:rPr>
      </w:pPr>
      <w:r w:rsidRPr="00FC192F">
        <w:rPr>
          <w:rFonts w:eastAsiaTheme="minorEastAsia"/>
          <w:b w:val="0"/>
          <w:bCs/>
        </w:rPr>
        <w:t>Study how to better align simulation and measurements results.</w:t>
      </w:r>
    </w:p>
    <w:p w14:paraId="61774A1C" w14:textId="77777777" w:rsidR="009712C1" w:rsidRDefault="009712C1" w:rsidP="009712C1">
      <w:pPr>
        <w:pStyle w:val="Proposal"/>
        <w:rPr>
          <w:lang w:val="en-GB"/>
        </w:rPr>
      </w:pPr>
    </w:p>
    <w:p w14:paraId="71B7FC02" w14:textId="591DA607" w:rsidR="009712C1" w:rsidRPr="009712C1" w:rsidRDefault="009712C1" w:rsidP="009712C1">
      <w:pPr>
        <w:pStyle w:val="Proposal"/>
        <w:rPr>
          <w:lang w:val="en-GB"/>
        </w:rPr>
      </w:pPr>
      <w:r w:rsidRPr="009712C1">
        <w:rPr>
          <w:lang w:val="en-GB"/>
        </w:rPr>
        <w:t xml:space="preserve">Proposal 10: </w:t>
      </w:r>
      <w:r w:rsidRPr="009712C1">
        <w:rPr>
          <w:lang w:val="en-GB"/>
        </w:rPr>
        <w:tab/>
        <w:t>Study whether the requirement (ACLR/SEM/EVM) relaxation scenarios could be used as default in 6G to make it more useful.</w:t>
      </w:r>
    </w:p>
    <w:p w14:paraId="30C7EF5A" w14:textId="561B7552" w:rsidR="009712C1" w:rsidRDefault="00710CA3" w:rsidP="009712C1">
      <w:pPr>
        <w:pStyle w:val="Proposal"/>
        <w:rPr>
          <w:lang w:val="en-GB"/>
        </w:rPr>
      </w:pPr>
      <w:r w:rsidRPr="00710CA3">
        <w:rPr>
          <w:lang w:val="en-GB"/>
        </w:rPr>
        <w:t xml:space="preserve">Observation 8: </w:t>
      </w:r>
      <w:r w:rsidRPr="00710CA3">
        <w:rPr>
          <w:lang w:val="en-GB"/>
        </w:rPr>
        <w:tab/>
        <w:t>The CBW/RB allocation used in 5G MPR calibration is not the worst case in terms of spectrum utilization which makes the calibrated PA has worse linearity and finally large MPR requirements.</w:t>
      </w:r>
    </w:p>
    <w:p w14:paraId="7455099B" w14:textId="77777777" w:rsidR="00710CA3" w:rsidRPr="00710CA3" w:rsidRDefault="00710CA3" w:rsidP="00710CA3">
      <w:pPr>
        <w:pStyle w:val="Proposal"/>
        <w:rPr>
          <w:lang w:val="en-GB"/>
        </w:rPr>
      </w:pPr>
      <w:r w:rsidRPr="00710CA3">
        <w:rPr>
          <w:lang w:val="en-GB"/>
        </w:rPr>
        <w:t xml:space="preserve">Observation 9: </w:t>
      </w:r>
      <w:r w:rsidRPr="00710CA3">
        <w:rPr>
          <w:lang w:val="en-GB"/>
        </w:rPr>
        <w:tab/>
        <w:t>The PA calibration results and MPR simulation results don’t show obvious difference between the calibration conditions of 20MHz/100RB@0 and 40MHz/full RB.</w:t>
      </w:r>
    </w:p>
    <w:p w14:paraId="7670A3F3" w14:textId="40DD2815" w:rsidR="00710CA3" w:rsidRDefault="00710CA3" w:rsidP="00710CA3">
      <w:pPr>
        <w:pStyle w:val="Proposal"/>
        <w:rPr>
          <w:lang w:val="en-GB"/>
        </w:rPr>
      </w:pPr>
      <w:r w:rsidRPr="00710CA3">
        <w:rPr>
          <w:lang w:val="en-GB"/>
        </w:rPr>
        <w:t xml:space="preserve">Proposal 11: </w:t>
      </w:r>
      <w:r w:rsidRPr="00710CA3">
        <w:rPr>
          <w:lang w:val="en-GB"/>
        </w:rPr>
        <w:tab/>
        <w:t>Continue to use 20MHz/100RB@0 as the MPR PA calibration condition in 6G.</w:t>
      </w:r>
    </w:p>
    <w:p w14:paraId="7F577675" w14:textId="28D22B0B" w:rsidR="00710CA3" w:rsidRDefault="00710CA3" w:rsidP="00710CA3">
      <w:pPr>
        <w:pStyle w:val="Proposal"/>
        <w:rPr>
          <w:lang w:val="en-GB"/>
        </w:rPr>
      </w:pPr>
      <w:r w:rsidRPr="00710CA3">
        <w:rPr>
          <w:lang w:val="en-GB"/>
        </w:rPr>
        <w:t xml:space="preserve">Observation 10: </w:t>
      </w:r>
      <w:r w:rsidRPr="00710CA3">
        <w:rPr>
          <w:lang w:val="en-GB"/>
        </w:rPr>
        <w:tab/>
        <w:t>To pass the EVM requirements of 256QAM, -34dBc for carrier leakage and IQ image has been used in 5G MPR simulation/measurements. There is no difference in RFIC carrier leakage and IQ image in terms of modulation orders.</w:t>
      </w:r>
    </w:p>
    <w:p w14:paraId="6C515236" w14:textId="77777777" w:rsidR="00710CA3" w:rsidRPr="00710CA3" w:rsidRDefault="00710CA3" w:rsidP="00710CA3">
      <w:pPr>
        <w:pStyle w:val="Proposal"/>
        <w:rPr>
          <w:lang w:val="en-GB"/>
        </w:rPr>
      </w:pPr>
      <w:r w:rsidRPr="00710CA3">
        <w:rPr>
          <w:lang w:val="en-GB"/>
        </w:rPr>
        <w:t xml:space="preserve">Observation 11: </w:t>
      </w:r>
      <w:r w:rsidRPr="00710CA3">
        <w:rPr>
          <w:lang w:val="en-GB"/>
        </w:rPr>
        <w:tab/>
        <w:t>Carrier leakage/IQ image tighten to -34dBc can improve the MPR for 64QAM around 0.6dB in some allocations, and is necessary for 256QAM.</w:t>
      </w:r>
    </w:p>
    <w:p w14:paraId="12A99CFD" w14:textId="397EFAB7" w:rsidR="00710CA3" w:rsidRDefault="00710CA3" w:rsidP="00710CA3">
      <w:pPr>
        <w:pStyle w:val="Proposal"/>
        <w:rPr>
          <w:lang w:val="en-GB"/>
        </w:rPr>
      </w:pPr>
      <w:r w:rsidRPr="00710CA3">
        <w:rPr>
          <w:lang w:val="en-GB"/>
        </w:rPr>
        <w:t xml:space="preserve">Proposal 12: </w:t>
      </w:r>
      <w:r w:rsidRPr="00710CA3">
        <w:rPr>
          <w:lang w:val="en-GB"/>
        </w:rPr>
        <w:tab/>
        <w:t>The carrier leakage and IQ image condition for MPR calibration is tightened from -28dBc to -34dBc in 6G.</w:t>
      </w:r>
    </w:p>
    <w:p w14:paraId="104D75F3" w14:textId="77777777" w:rsidR="00710CA3" w:rsidRPr="00710CA3" w:rsidRDefault="00710CA3" w:rsidP="00710CA3">
      <w:pPr>
        <w:pStyle w:val="Proposal"/>
        <w:rPr>
          <w:lang w:val="en-GB"/>
        </w:rPr>
      </w:pPr>
      <w:r w:rsidRPr="00710CA3">
        <w:rPr>
          <w:lang w:val="en-GB"/>
        </w:rPr>
        <w:t xml:space="preserve">Observation 12: </w:t>
      </w:r>
      <w:r w:rsidRPr="00710CA3">
        <w:rPr>
          <w:lang w:val="en-GB"/>
        </w:rPr>
        <w:tab/>
        <w:t>Due to various PAs on the market and implemented in UE, no single PA model can be universally used in the simulations. This trend will continue in 6G.</w:t>
      </w:r>
    </w:p>
    <w:p w14:paraId="57650A9B" w14:textId="0C3692A9" w:rsidR="00710CA3" w:rsidRDefault="00710CA3" w:rsidP="00710CA3">
      <w:pPr>
        <w:pStyle w:val="Proposal"/>
        <w:rPr>
          <w:lang w:val="en-GB"/>
        </w:rPr>
      </w:pPr>
      <w:r w:rsidRPr="00710CA3">
        <w:rPr>
          <w:lang w:val="en-GB"/>
        </w:rPr>
        <w:t xml:space="preserve">Proposal 13: </w:t>
      </w:r>
      <w:r w:rsidRPr="00710CA3">
        <w:rPr>
          <w:lang w:val="en-GB"/>
        </w:rPr>
        <w:tab/>
        <w:t>The PA models used in 6G MPR simulation is still based on each company’s own choice.</w:t>
      </w:r>
    </w:p>
    <w:p w14:paraId="24A51DFC" w14:textId="42D63EC4" w:rsidR="00710CA3" w:rsidRDefault="00710CA3" w:rsidP="00710CA3">
      <w:pPr>
        <w:pStyle w:val="Proposal"/>
        <w:rPr>
          <w:lang w:val="en-GB"/>
        </w:rPr>
      </w:pPr>
      <w:r w:rsidRPr="00710CA3">
        <w:rPr>
          <w:lang w:val="en-GB"/>
        </w:rPr>
        <w:t xml:space="preserve">Observation 13: </w:t>
      </w:r>
      <w:r w:rsidRPr="00710CA3">
        <w:rPr>
          <w:lang w:val="en-GB"/>
        </w:rPr>
        <w:tab/>
        <w:t>APT PA is widely used in UE implementation, and the APT PA will change its working modes when the output power is different which could reduce the power consumption but with the sacrifice of PA linearity, i.e., larger MPR.</w:t>
      </w:r>
    </w:p>
    <w:p w14:paraId="75D5DD6C" w14:textId="77777777" w:rsidR="00710CA3" w:rsidRPr="00710CA3" w:rsidRDefault="00710CA3" w:rsidP="00710CA3">
      <w:pPr>
        <w:pStyle w:val="Proposal"/>
        <w:rPr>
          <w:lang w:val="en-GB"/>
        </w:rPr>
      </w:pPr>
      <w:r w:rsidRPr="00710CA3">
        <w:rPr>
          <w:lang w:val="en-GB"/>
        </w:rPr>
        <w:t xml:space="preserve">Observation 14: </w:t>
      </w:r>
      <w:r w:rsidRPr="00710CA3">
        <w:rPr>
          <w:lang w:val="en-GB"/>
        </w:rPr>
        <w:tab/>
        <w:t>From simulation results it can be seen that the MPR required for APT PA could be 5dB higher than fixed bias PA in some configurations.</w:t>
      </w:r>
    </w:p>
    <w:p w14:paraId="3032BC7F" w14:textId="1A33EAD9" w:rsidR="00710CA3" w:rsidRDefault="00710CA3" w:rsidP="00710CA3">
      <w:pPr>
        <w:pStyle w:val="Proposal"/>
        <w:rPr>
          <w:lang w:val="en-GB"/>
        </w:rPr>
      </w:pPr>
      <w:r w:rsidRPr="00710CA3">
        <w:rPr>
          <w:lang w:val="en-GB"/>
        </w:rPr>
        <w:t xml:space="preserve">Proposal 14: </w:t>
      </w:r>
      <w:r w:rsidRPr="00710CA3">
        <w:rPr>
          <w:lang w:val="en-GB"/>
        </w:rPr>
        <w:tab/>
        <w:t>The APT PA models is encouraged to be used in 6G MPR simulation to better align with the real products and measurements.</w:t>
      </w:r>
    </w:p>
    <w:p w14:paraId="54C53B5B" w14:textId="001F6EDD" w:rsidR="00710CA3" w:rsidRDefault="00710CA3" w:rsidP="00710CA3">
      <w:pPr>
        <w:pStyle w:val="Proposal"/>
        <w:rPr>
          <w:lang w:val="en-GB"/>
        </w:rPr>
      </w:pPr>
      <w:r w:rsidRPr="00710CA3">
        <w:rPr>
          <w:lang w:val="en-GB"/>
        </w:rPr>
        <w:t xml:space="preserve">Proposal 15: </w:t>
      </w:r>
      <w:r w:rsidRPr="00710CA3">
        <w:rPr>
          <w:lang w:val="en-GB"/>
        </w:rPr>
        <w:tab/>
        <w:t>The 6G MPR simulation calibration conditions is as below table.</w:t>
      </w:r>
    </w:p>
    <w:tbl>
      <w:tblPr>
        <w:tblStyle w:val="aff"/>
        <w:tblW w:w="0" w:type="auto"/>
        <w:jc w:val="center"/>
        <w:tblLook w:val="04A0" w:firstRow="1" w:lastRow="0" w:firstColumn="1" w:lastColumn="0" w:noHBand="0" w:noVBand="1"/>
      </w:tblPr>
      <w:tblGrid>
        <w:gridCol w:w="3309"/>
        <w:gridCol w:w="3310"/>
      </w:tblGrid>
      <w:tr w:rsidR="00710CA3" w:rsidRPr="00FC192F" w14:paraId="1771D373" w14:textId="77777777" w:rsidTr="003728E4">
        <w:trPr>
          <w:trHeight w:val="250"/>
          <w:jc w:val="center"/>
        </w:trPr>
        <w:tc>
          <w:tcPr>
            <w:tcW w:w="3309" w:type="dxa"/>
            <w:shd w:val="clear" w:color="auto" w:fill="00B050"/>
          </w:tcPr>
          <w:p w14:paraId="2753D1CC" w14:textId="77777777" w:rsidR="00710CA3" w:rsidRPr="00FC192F" w:rsidRDefault="00710CA3" w:rsidP="003728E4">
            <w:pPr>
              <w:spacing w:after="0"/>
              <w:rPr>
                <w:rFonts w:eastAsiaTheme="minorEastAsia"/>
                <w:b/>
                <w:bCs/>
                <w:color w:val="FFFFFF" w:themeColor="background1"/>
                <w:lang w:eastAsia="zh-CN"/>
              </w:rPr>
            </w:pPr>
          </w:p>
        </w:tc>
        <w:tc>
          <w:tcPr>
            <w:tcW w:w="3310" w:type="dxa"/>
            <w:shd w:val="clear" w:color="auto" w:fill="00B050"/>
          </w:tcPr>
          <w:p w14:paraId="55A43428" w14:textId="77777777" w:rsidR="00710CA3" w:rsidRPr="00FC192F" w:rsidRDefault="00710CA3" w:rsidP="003728E4">
            <w:pPr>
              <w:spacing w:after="0"/>
              <w:rPr>
                <w:rFonts w:eastAsiaTheme="minorEastAsia"/>
                <w:b/>
                <w:bCs/>
                <w:color w:val="FFFFFF" w:themeColor="background1"/>
                <w:lang w:eastAsia="zh-CN"/>
              </w:rPr>
            </w:pPr>
            <w:r w:rsidRPr="00FC192F">
              <w:rPr>
                <w:rFonts w:eastAsiaTheme="minorEastAsia" w:hint="eastAsia"/>
                <w:b/>
                <w:bCs/>
                <w:color w:val="FFFFFF" w:themeColor="background1"/>
                <w:lang w:eastAsia="zh-CN"/>
              </w:rPr>
              <w:t>6</w:t>
            </w:r>
            <w:r w:rsidRPr="00FC192F">
              <w:rPr>
                <w:rFonts w:eastAsiaTheme="minorEastAsia"/>
                <w:b/>
                <w:bCs/>
                <w:color w:val="FFFFFF" w:themeColor="background1"/>
                <w:lang w:eastAsia="zh-CN"/>
              </w:rPr>
              <w:t>G</w:t>
            </w:r>
          </w:p>
        </w:tc>
      </w:tr>
      <w:tr w:rsidR="00710CA3" w:rsidRPr="00FC192F" w14:paraId="54AD9FE8" w14:textId="77777777" w:rsidTr="003728E4">
        <w:trPr>
          <w:trHeight w:val="250"/>
          <w:jc w:val="center"/>
        </w:trPr>
        <w:tc>
          <w:tcPr>
            <w:tcW w:w="3309" w:type="dxa"/>
          </w:tcPr>
          <w:p w14:paraId="04C9B25B" w14:textId="77777777" w:rsidR="00710CA3" w:rsidRPr="00FC192F" w:rsidRDefault="00710CA3" w:rsidP="003728E4">
            <w:pPr>
              <w:spacing w:after="0"/>
              <w:rPr>
                <w:rFonts w:eastAsiaTheme="minorEastAsia"/>
                <w:lang w:eastAsia="zh-CN"/>
              </w:rPr>
            </w:pPr>
            <w:r w:rsidRPr="00FC192F">
              <w:t xml:space="preserve">CBW, </w:t>
            </w:r>
            <w:proofErr w:type="spellStart"/>
            <w:r w:rsidRPr="00FC192F">
              <w:t>scs</w:t>
            </w:r>
            <w:proofErr w:type="spellEnd"/>
            <w:r w:rsidRPr="00FC192F">
              <w:t>, RB allocation</w:t>
            </w:r>
          </w:p>
        </w:tc>
        <w:tc>
          <w:tcPr>
            <w:tcW w:w="3310" w:type="dxa"/>
          </w:tcPr>
          <w:p w14:paraId="48CBFCCA" w14:textId="77777777" w:rsidR="00710CA3" w:rsidRPr="00FC192F" w:rsidRDefault="00710CA3" w:rsidP="003728E4">
            <w:pPr>
              <w:spacing w:after="0"/>
              <w:rPr>
                <w:rFonts w:eastAsiaTheme="minorEastAsia"/>
                <w:lang w:eastAsia="zh-CN"/>
              </w:rPr>
            </w:pPr>
            <w:r w:rsidRPr="00FC192F">
              <w:t xml:space="preserve">20MHz, 15khz </w:t>
            </w:r>
            <w:proofErr w:type="spellStart"/>
            <w:r w:rsidRPr="00FC192F">
              <w:t>scs</w:t>
            </w:r>
            <w:proofErr w:type="spellEnd"/>
            <w:r w:rsidRPr="00FC192F">
              <w:t>, 100RB@0</w:t>
            </w:r>
          </w:p>
        </w:tc>
      </w:tr>
      <w:tr w:rsidR="00710CA3" w:rsidRPr="00FC192F" w14:paraId="054DCD19" w14:textId="77777777" w:rsidTr="003728E4">
        <w:trPr>
          <w:trHeight w:val="250"/>
          <w:jc w:val="center"/>
        </w:trPr>
        <w:tc>
          <w:tcPr>
            <w:tcW w:w="3309" w:type="dxa"/>
          </w:tcPr>
          <w:p w14:paraId="23DC6EE9" w14:textId="77777777" w:rsidR="00710CA3" w:rsidRPr="00FC192F" w:rsidRDefault="00710CA3" w:rsidP="003728E4">
            <w:pPr>
              <w:spacing w:after="0"/>
              <w:rPr>
                <w:rFonts w:eastAsiaTheme="minorEastAsia"/>
                <w:lang w:eastAsia="zh-CN"/>
              </w:rPr>
            </w:pPr>
            <w:r w:rsidRPr="00FC192F">
              <w:t>Modulation</w:t>
            </w:r>
          </w:p>
        </w:tc>
        <w:tc>
          <w:tcPr>
            <w:tcW w:w="3310" w:type="dxa"/>
          </w:tcPr>
          <w:p w14:paraId="5A979C23" w14:textId="77777777" w:rsidR="00710CA3" w:rsidRPr="00FC192F" w:rsidRDefault="00710CA3" w:rsidP="003728E4">
            <w:pPr>
              <w:spacing w:after="0"/>
              <w:rPr>
                <w:rFonts w:eastAsiaTheme="minorEastAsia"/>
                <w:lang w:eastAsia="zh-CN"/>
              </w:rPr>
            </w:pPr>
            <w:r w:rsidRPr="00FC192F">
              <w:t>QPSK</w:t>
            </w:r>
          </w:p>
        </w:tc>
      </w:tr>
      <w:tr w:rsidR="00710CA3" w:rsidRPr="00FC192F" w14:paraId="5346B97D" w14:textId="77777777" w:rsidTr="003728E4">
        <w:trPr>
          <w:trHeight w:val="250"/>
          <w:jc w:val="center"/>
        </w:trPr>
        <w:tc>
          <w:tcPr>
            <w:tcW w:w="3309" w:type="dxa"/>
          </w:tcPr>
          <w:p w14:paraId="14C1FE85" w14:textId="77777777" w:rsidR="00710CA3" w:rsidRPr="00FC192F" w:rsidRDefault="00710CA3" w:rsidP="003728E4">
            <w:pPr>
              <w:spacing w:after="0"/>
              <w:rPr>
                <w:rFonts w:eastAsiaTheme="minorEastAsia"/>
                <w:lang w:eastAsia="zh-CN"/>
              </w:rPr>
            </w:pPr>
            <w:r w:rsidRPr="00FC192F">
              <w:t>Waveform</w:t>
            </w:r>
          </w:p>
        </w:tc>
        <w:tc>
          <w:tcPr>
            <w:tcW w:w="3310" w:type="dxa"/>
          </w:tcPr>
          <w:p w14:paraId="714DDDE6" w14:textId="77777777" w:rsidR="00710CA3" w:rsidRPr="00FC192F" w:rsidRDefault="00710CA3" w:rsidP="003728E4">
            <w:pPr>
              <w:spacing w:after="0"/>
              <w:rPr>
                <w:rFonts w:eastAsiaTheme="minorEastAsia"/>
                <w:lang w:eastAsia="zh-CN"/>
              </w:rPr>
            </w:pPr>
            <w:r w:rsidRPr="00FC192F">
              <w:t>DFT-S-OFDM</w:t>
            </w:r>
          </w:p>
        </w:tc>
      </w:tr>
      <w:tr w:rsidR="00710CA3" w:rsidRPr="00FC192F" w14:paraId="51AEFF80" w14:textId="77777777" w:rsidTr="003728E4">
        <w:trPr>
          <w:trHeight w:val="250"/>
          <w:jc w:val="center"/>
        </w:trPr>
        <w:tc>
          <w:tcPr>
            <w:tcW w:w="3309" w:type="dxa"/>
          </w:tcPr>
          <w:p w14:paraId="5B46D0D7" w14:textId="77777777" w:rsidR="00710CA3" w:rsidRPr="00FC192F" w:rsidRDefault="00710CA3" w:rsidP="003728E4">
            <w:pPr>
              <w:spacing w:after="0"/>
              <w:rPr>
                <w:rFonts w:eastAsiaTheme="minorEastAsia"/>
                <w:lang w:eastAsia="zh-CN"/>
              </w:rPr>
            </w:pPr>
            <w:r w:rsidRPr="00FC192F">
              <w:t>Targe power level to meet ACLR</w:t>
            </w:r>
          </w:p>
        </w:tc>
        <w:tc>
          <w:tcPr>
            <w:tcW w:w="3310" w:type="dxa"/>
          </w:tcPr>
          <w:p w14:paraId="46C6BF8B" w14:textId="77777777" w:rsidR="00710CA3" w:rsidRPr="00FC192F" w:rsidRDefault="00710CA3" w:rsidP="003728E4">
            <w:pPr>
              <w:spacing w:after="0"/>
              <w:rPr>
                <w:rFonts w:eastAsiaTheme="minorEastAsia"/>
                <w:lang w:eastAsia="zh-CN"/>
              </w:rPr>
            </w:pPr>
            <w:r w:rsidRPr="00FC192F">
              <w:t>1dB MPR</w:t>
            </w:r>
          </w:p>
        </w:tc>
      </w:tr>
      <w:tr w:rsidR="00710CA3" w:rsidRPr="00FC192F" w14:paraId="75133205" w14:textId="77777777" w:rsidTr="003728E4">
        <w:trPr>
          <w:trHeight w:val="250"/>
          <w:jc w:val="center"/>
        </w:trPr>
        <w:tc>
          <w:tcPr>
            <w:tcW w:w="3309" w:type="dxa"/>
          </w:tcPr>
          <w:p w14:paraId="418CC0B2" w14:textId="77777777" w:rsidR="00710CA3" w:rsidRPr="00FC192F" w:rsidRDefault="00710CA3" w:rsidP="003728E4">
            <w:pPr>
              <w:spacing w:after="0"/>
              <w:rPr>
                <w:rFonts w:eastAsiaTheme="minorEastAsia"/>
                <w:lang w:eastAsia="zh-CN"/>
              </w:rPr>
            </w:pPr>
            <w:r w:rsidRPr="00FC192F">
              <w:t xml:space="preserve">carrier leakage </w:t>
            </w:r>
          </w:p>
        </w:tc>
        <w:tc>
          <w:tcPr>
            <w:tcW w:w="3310" w:type="dxa"/>
          </w:tcPr>
          <w:p w14:paraId="4FC9356B" w14:textId="77777777" w:rsidR="00710CA3" w:rsidRPr="00FC192F" w:rsidRDefault="00710CA3" w:rsidP="003728E4">
            <w:pPr>
              <w:spacing w:after="0"/>
              <w:rPr>
                <w:rFonts w:eastAsiaTheme="minorEastAsia"/>
                <w:color w:val="0070C0"/>
                <w:lang w:eastAsia="zh-CN"/>
              </w:rPr>
            </w:pPr>
            <w:r w:rsidRPr="00FC192F">
              <w:rPr>
                <w:color w:val="0070C0"/>
              </w:rPr>
              <w:t>-34dBc</w:t>
            </w:r>
          </w:p>
        </w:tc>
      </w:tr>
      <w:tr w:rsidR="00710CA3" w:rsidRPr="00FC192F" w14:paraId="0067D4D5" w14:textId="77777777" w:rsidTr="003728E4">
        <w:trPr>
          <w:trHeight w:val="250"/>
          <w:jc w:val="center"/>
        </w:trPr>
        <w:tc>
          <w:tcPr>
            <w:tcW w:w="3309" w:type="dxa"/>
          </w:tcPr>
          <w:p w14:paraId="7C72D616" w14:textId="77777777" w:rsidR="00710CA3" w:rsidRPr="00FC192F" w:rsidRDefault="00710CA3" w:rsidP="003728E4">
            <w:pPr>
              <w:spacing w:after="0"/>
              <w:rPr>
                <w:rFonts w:eastAsiaTheme="minorEastAsia"/>
                <w:lang w:eastAsia="zh-CN"/>
              </w:rPr>
            </w:pPr>
            <w:r w:rsidRPr="00FC192F">
              <w:lastRenderedPageBreak/>
              <w:t>IQ image</w:t>
            </w:r>
          </w:p>
        </w:tc>
        <w:tc>
          <w:tcPr>
            <w:tcW w:w="3310" w:type="dxa"/>
          </w:tcPr>
          <w:p w14:paraId="5C8BF5F6" w14:textId="77777777" w:rsidR="00710CA3" w:rsidRPr="00FC192F" w:rsidRDefault="00710CA3" w:rsidP="003728E4">
            <w:pPr>
              <w:spacing w:after="0"/>
              <w:rPr>
                <w:rFonts w:eastAsiaTheme="minorEastAsia"/>
                <w:color w:val="0070C0"/>
                <w:lang w:eastAsia="zh-CN"/>
              </w:rPr>
            </w:pPr>
            <w:r w:rsidRPr="00FC192F">
              <w:rPr>
                <w:color w:val="0070C0"/>
              </w:rPr>
              <w:t>-34dBc</w:t>
            </w:r>
          </w:p>
        </w:tc>
      </w:tr>
      <w:tr w:rsidR="00710CA3" w:rsidRPr="00FC192F" w14:paraId="1BABF87B" w14:textId="77777777" w:rsidTr="003728E4">
        <w:trPr>
          <w:trHeight w:val="250"/>
          <w:jc w:val="center"/>
        </w:trPr>
        <w:tc>
          <w:tcPr>
            <w:tcW w:w="3309" w:type="dxa"/>
          </w:tcPr>
          <w:p w14:paraId="2A5CA986" w14:textId="77777777" w:rsidR="00710CA3" w:rsidRPr="00FC192F" w:rsidRDefault="00710CA3" w:rsidP="003728E4">
            <w:pPr>
              <w:spacing w:after="0"/>
              <w:rPr>
                <w:rFonts w:eastAsiaTheme="minorEastAsia"/>
                <w:lang w:eastAsia="zh-CN"/>
              </w:rPr>
            </w:pPr>
            <w:r w:rsidRPr="00FC192F">
              <w:t>CIM3</w:t>
            </w:r>
          </w:p>
        </w:tc>
        <w:tc>
          <w:tcPr>
            <w:tcW w:w="3310" w:type="dxa"/>
          </w:tcPr>
          <w:p w14:paraId="3FE051B9" w14:textId="77777777" w:rsidR="00710CA3" w:rsidRPr="00FC192F" w:rsidRDefault="00710CA3" w:rsidP="003728E4">
            <w:pPr>
              <w:spacing w:after="0"/>
              <w:rPr>
                <w:rFonts w:eastAsiaTheme="minorEastAsia"/>
                <w:lang w:eastAsia="zh-CN"/>
              </w:rPr>
            </w:pPr>
            <w:r w:rsidRPr="00FC192F">
              <w:t>-60dB</w:t>
            </w:r>
          </w:p>
        </w:tc>
      </w:tr>
    </w:tbl>
    <w:p w14:paraId="50ECB40E" w14:textId="77777777" w:rsidR="00710CA3" w:rsidRPr="009712C1" w:rsidRDefault="00710CA3" w:rsidP="00710CA3">
      <w:pPr>
        <w:pStyle w:val="Proposal"/>
        <w:rPr>
          <w:lang w:val="en-GB"/>
        </w:rPr>
      </w:pPr>
    </w:p>
    <w:p w14:paraId="0C72CCFD" w14:textId="303B664F" w:rsidR="00B55C13" w:rsidRPr="00FC192F" w:rsidRDefault="00B55C13" w:rsidP="00B55C13">
      <w:pPr>
        <w:spacing w:before="240"/>
        <w:rPr>
          <w:b/>
          <w:bCs/>
          <w:u w:val="single"/>
        </w:rPr>
      </w:pPr>
      <w:proofErr w:type="spellStart"/>
      <w:r w:rsidRPr="00FC192F">
        <w:rPr>
          <w:b/>
          <w:bCs/>
          <w:u w:val="single"/>
        </w:rPr>
        <w:t>Pcmax</w:t>
      </w:r>
      <w:proofErr w:type="spellEnd"/>
    </w:p>
    <w:p w14:paraId="2309CA8D" w14:textId="7E427800" w:rsidR="00B55C13" w:rsidRDefault="006C772B" w:rsidP="00B55C13">
      <w:pPr>
        <w:ind w:left="1418" w:hangingChars="709" w:hanging="1418"/>
        <w:rPr>
          <w:rFonts w:eastAsia="等线"/>
          <w:b/>
          <w:lang w:val="en-US" w:eastAsia="zh-CN"/>
        </w:rPr>
      </w:pPr>
      <w:r w:rsidRPr="006C772B">
        <w:rPr>
          <w:rFonts w:eastAsia="等线"/>
          <w:b/>
          <w:lang w:val="en-US" w:eastAsia="zh-CN"/>
        </w:rPr>
        <w:t xml:space="preserve">Observation 15: </w:t>
      </w:r>
      <w:r w:rsidRPr="006C772B">
        <w:rPr>
          <w:rFonts w:eastAsia="等线"/>
          <w:b/>
          <w:lang w:val="en-US" w:eastAsia="zh-CN"/>
        </w:rPr>
        <w:tab/>
      </w:r>
      <w:proofErr w:type="spellStart"/>
      <w:r w:rsidRPr="006C772B">
        <w:rPr>
          <w:rFonts w:eastAsia="等线"/>
          <w:b/>
          <w:lang w:val="en-US" w:eastAsia="zh-CN"/>
        </w:rPr>
        <w:t>Pcmax,h</w:t>
      </w:r>
      <w:proofErr w:type="spellEnd"/>
      <w:r w:rsidRPr="006C772B">
        <w:rPr>
          <w:rFonts w:eastAsia="等线"/>
          <w:b/>
          <w:lang w:val="en-US" w:eastAsia="zh-CN"/>
        </w:rPr>
        <w:t xml:space="preserve"> has become the gating factor for UE to transmit higher power especially when UE has multi-Tx PAs.</w:t>
      </w:r>
    </w:p>
    <w:p w14:paraId="514B8D65" w14:textId="77777777" w:rsidR="006C772B" w:rsidRPr="006C772B" w:rsidRDefault="006C772B" w:rsidP="006C772B">
      <w:pPr>
        <w:ind w:left="1418" w:hangingChars="709" w:hanging="1418"/>
        <w:rPr>
          <w:rFonts w:eastAsia="等线"/>
          <w:b/>
          <w:lang w:val="en-US" w:eastAsia="zh-CN"/>
        </w:rPr>
      </w:pPr>
      <w:r w:rsidRPr="006C772B">
        <w:rPr>
          <w:rFonts w:eastAsia="等线"/>
          <w:b/>
          <w:lang w:val="en-US" w:eastAsia="zh-CN"/>
        </w:rPr>
        <w:t xml:space="preserve">Observation 16: </w:t>
      </w:r>
      <w:r w:rsidRPr="006C772B">
        <w:rPr>
          <w:rFonts w:eastAsia="等线"/>
          <w:b/>
          <w:lang w:val="en-US" w:eastAsia="zh-CN"/>
        </w:rPr>
        <w:tab/>
        <w:t xml:space="preserve">Power boosting or remove the </w:t>
      </w:r>
      <w:proofErr w:type="spellStart"/>
      <w:r w:rsidRPr="006C772B">
        <w:rPr>
          <w:rFonts w:eastAsia="等线"/>
          <w:b/>
          <w:lang w:val="en-US" w:eastAsia="zh-CN"/>
        </w:rPr>
        <w:t>Pcmax,h</w:t>
      </w:r>
      <w:proofErr w:type="spellEnd"/>
      <w:r w:rsidRPr="006C772B">
        <w:rPr>
          <w:rFonts w:eastAsia="等线"/>
          <w:b/>
          <w:lang w:val="en-US" w:eastAsia="zh-CN"/>
        </w:rPr>
        <w:t xml:space="preserve"> are two potential approaches to allow UE transmit higher power whenever possible.</w:t>
      </w:r>
    </w:p>
    <w:p w14:paraId="5702883E" w14:textId="6D4BEF7A" w:rsidR="006C772B" w:rsidRDefault="006C772B" w:rsidP="006C772B">
      <w:pPr>
        <w:ind w:left="1418" w:hangingChars="709" w:hanging="1418"/>
        <w:rPr>
          <w:rFonts w:eastAsia="等线"/>
          <w:b/>
          <w:lang w:val="en-US" w:eastAsia="zh-CN"/>
        </w:rPr>
      </w:pPr>
      <w:r w:rsidRPr="006C772B">
        <w:rPr>
          <w:rFonts w:eastAsia="等线"/>
          <w:b/>
          <w:lang w:val="en-US" w:eastAsia="zh-CN"/>
        </w:rPr>
        <w:t xml:space="preserve">Proposal 16: </w:t>
      </w:r>
      <w:r w:rsidRPr="006C772B">
        <w:rPr>
          <w:rFonts w:eastAsia="等线"/>
          <w:b/>
          <w:lang w:val="en-US" w:eastAsia="zh-CN"/>
        </w:rPr>
        <w:tab/>
        <w:t xml:space="preserve">Study how to enable UE to fully utilize its PA capabilities. And power boosting approach is preferred comparing to remove the </w:t>
      </w:r>
      <w:proofErr w:type="spellStart"/>
      <w:r w:rsidRPr="006C772B">
        <w:rPr>
          <w:rFonts w:eastAsia="等线"/>
          <w:b/>
          <w:lang w:val="en-US" w:eastAsia="zh-CN"/>
        </w:rPr>
        <w:t>Pcmax,h</w:t>
      </w:r>
      <w:proofErr w:type="spellEnd"/>
      <w:r w:rsidRPr="006C772B">
        <w:rPr>
          <w:rFonts w:eastAsia="等线"/>
          <w:b/>
          <w:lang w:val="en-US" w:eastAsia="zh-CN"/>
        </w:rPr>
        <w:t xml:space="preserve"> limits.</w:t>
      </w:r>
    </w:p>
    <w:p w14:paraId="6FC98207" w14:textId="77777777" w:rsidR="006C772B" w:rsidRPr="006C772B" w:rsidRDefault="006C772B" w:rsidP="006C772B">
      <w:pPr>
        <w:ind w:left="1418" w:hangingChars="709" w:hanging="1418"/>
        <w:rPr>
          <w:rFonts w:eastAsia="等线"/>
          <w:b/>
          <w:lang w:val="en-US" w:eastAsia="zh-CN"/>
        </w:rPr>
      </w:pPr>
      <w:r w:rsidRPr="006C772B">
        <w:rPr>
          <w:rFonts w:eastAsia="等线"/>
          <w:b/>
          <w:lang w:val="en-US" w:eastAsia="zh-CN"/>
        </w:rPr>
        <w:t xml:space="preserve">Observation 17: </w:t>
      </w:r>
      <w:r w:rsidRPr="006C772B">
        <w:rPr>
          <w:rFonts w:eastAsia="等线"/>
          <w:b/>
          <w:lang w:val="en-US" w:eastAsia="zh-CN"/>
        </w:rPr>
        <w:tab/>
        <w:t>Duty cycle-based SAR solutions in RAN4 spec is very complex, but it hasn’t been implemented in UE. Only PMPR is applied.</w:t>
      </w:r>
    </w:p>
    <w:p w14:paraId="152F0BB7" w14:textId="208E2F98" w:rsidR="006C772B" w:rsidRPr="00FC192F" w:rsidRDefault="006C772B" w:rsidP="006C772B">
      <w:pPr>
        <w:ind w:left="1418" w:hangingChars="709" w:hanging="1418"/>
        <w:rPr>
          <w:rFonts w:eastAsia="等线"/>
          <w:b/>
          <w:lang w:val="en-US" w:eastAsia="zh-CN"/>
        </w:rPr>
      </w:pPr>
      <w:r w:rsidRPr="006C772B">
        <w:rPr>
          <w:rFonts w:eastAsia="等线"/>
          <w:b/>
          <w:lang w:val="en-US" w:eastAsia="zh-CN"/>
        </w:rPr>
        <w:t xml:space="preserve">Proposal 17: </w:t>
      </w:r>
      <w:r w:rsidRPr="006C772B">
        <w:rPr>
          <w:rFonts w:eastAsia="等线"/>
          <w:b/>
          <w:lang w:val="en-US" w:eastAsia="zh-CN"/>
        </w:rPr>
        <w:tab/>
        <w:t>In 6G, only rely on PMPR to solve SAR issue and no other SAR solution is to be defined.</w:t>
      </w:r>
    </w:p>
    <w:p w14:paraId="49AC43F6" w14:textId="77777777" w:rsidR="00B55C13" w:rsidRPr="00FC192F" w:rsidRDefault="00B55C13" w:rsidP="00B55C13">
      <w:pPr>
        <w:spacing w:before="240"/>
        <w:rPr>
          <w:b/>
          <w:bCs/>
          <w:u w:val="single"/>
        </w:rPr>
      </w:pPr>
      <w:r w:rsidRPr="00FC192F">
        <w:rPr>
          <w:b/>
          <w:bCs/>
          <w:u w:val="single"/>
        </w:rPr>
        <w:t>EVM</w:t>
      </w:r>
    </w:p>
    <w:p w14:paraId="493E395E" w14:textId="77777777" w:rsidR="00873EB0" w:rsidRPr="00873EB0" w:rsidRDefault="00873EB0" w:rsidP="00873EB0">
      <w:pPr>
        <w:ind w:left="1418" w:hangingChars="709" w:hanging="1418"/>
        <w:rPr>
          <w:rFonts w:eastAsia="等线"/>
          <w:b/>
          <w:lang w:val="en-US" w:eastAsia="zh-CN"/>
        </w:rPr>
      </w:pPr>
      <w:r w:rsidRPr="00873EB0">
        <w:rPr>
          <w:rFonts w:eastAsia="等线"/>
          <w:b/>
          <w:lang w:val="en-US" w:eastAsia="zh-CN"/>
        </w:rPr>
        <w:t xml:space="preserve">Observation 18: </w:t>
      </w:r>
      <w:r w:rsidRPr="00873EB0">
        <w:rPr>
          <w:rFonts w:eastAsia="等线"/>
          <w:b/>
          <w:lang w:val="en-US" w:eastAsia="zh-CN"/>
        </w:rPr>
        <w:tab/>
        <w:t>Besides of the uniform modulations already defined in 5G, some enhancements including even higher modulation, and non-uniform modulations are under discussion in RAN1 which will have impact to RAN4 EVM requirements.</w:t>
      </w:r>
    </w:p>
    <w:p w14:paraId="5FA9DD10" w14:textId="6C2BD22B" w:rsidR="00B55C13" w:rsidRDefault="00873EB0" w:rsidP="00873EB0">
      <w:pPr>
        <w:ind w:left="1418" w:hangingChars="709" w:hanging="1418"/>
        <w:rPr>
          <w:rFonts w:eastAsia="等线"/>
          <w:b/>
          <w:lang w:val="en-US" w:eastAsia="zh-CN"/>
        </w:rPr>
      </w:pPr>
      <w:r w:rsidRPr="00873EB0">
        <w:rPr>
          <w:rFonts w:eastAsia="等线"/>
          <w:b/>
          <w:lang w:val="en-US" w:eastAsia="zh-CN"/>
        </w:rPr>
        <w:t xml:space="preserve">Proposal 18: </w:t>
      </w:r>
      <w:r w:rsidRPr="00873EB0">
        <w:rPr>
          <w:rFonts w:eastAsia="等线"/>
          <w:b/>
          <w:lang w:val="en-US" w:eastAsia="zh-CN"/>
        </w:rPr>
        <w:tab/>
        <w:t>RAN4 needs to closely follow the RAN1 discussion on even higher modulations in UL like 1024QAM with AI/non-AI based schemes, and the non-uniform modulations like probabilistic shaping or geometric shaping. And study the impacts in terms of implementation complexity, requirements and performance.</w:t>
      </w:r>
    </w:p>
    <w:p w14:paraId="441B121F" w14:textId="3F15D98D" w:rsidR="00873EB0" w:rsidRPr="00873EB0" w:rsidRDefault="00873EB0" w:rsidP="00873EB0">
      <w:pPr>
        <w:ind w:left="1418" w:hangingChars="709" w:hanging="1418"/>
        <w:rPr>
          <w:rFonts w:eastAsia="等线"/>
          <w:b/>
          <w:lang w:val="en-US" w:eastAsia="zh-CN"/>
        </w:rPr>
      </w:pPr>
      <w:r w:rsidRPr="00873EB0">
        <w:rPr>
          <w:rFonts w:eastAsia="等线"/>
          <w:b/>
          <w:lang w:val="en-US" w:eastAsia="zh-CN"/>
        </w:rPr>
        <w:t xml:space="preserve">Observation 19: </w:t>
      </w:r>
      <w:r w:rsidRPr="00873EB0">
        <w:rPr>
          <w:rFonts w:eastAsia="等线"/>
          <w:b/>
          <w:lang w:val="en-US" w:eastAsia="zh-CN"/>
        </w:rPr>
        <w:tab/>
        <w:t>Usually, RAN4 non-AI based solution will be done prior to AI based solution.</w:t>
      </w:r>
    </w:p>
    <w:p w14:paraId="682A9ADA" w14:textId="6B10904A" w:rsidR="00873EB0" w:rsidRDefault="00873EB0" w:rsidP="00873EB0">
      <w:pPr>
        <w:ind w:left="1418" w:hangingChars="709" w:hanging="1418"/>
        <w:rPr>
          <w:rFonts w:eastAsia="等线"/>
          <w:b/>
          <w:lang w:val="en-US" w:eastAsia="zh-CN"/>
        </w:rPr>
      </w:pPr>
      <w:r w:rsidRPr="00873EB0">
        <w:rPr>
          <w:rFonts w:eastAsia="等线"/>
          <w:b/>
          <w:lang w:val="en-US" w:eastAsia="zh-CN"/>
        </w:rPr>
        <w:t xml:space="preserve">Observation 20: </w:t>
      </w:r>
      <w:r w:rsidRPr="00873EB0">
        <w:rPr>
          <w:rFonts w:eastAsia="等线"/>
          <w:b/>
          <w:lang w:val="en-US" w:eastAsia="zh-CN"/>
        </w:rPr>
        <w:tab/>
        <w:t>To avoid duplicated discussion, the common part for AI and non-AI based solution will be studied.</w:t>
      </w:r>
    </w:p>
    <w:p w14:paraId="57D605E2" w14:textId="77777777" w:rsidR="00F81A9A" w:rsidRPr="00F81A9A" w:rsidRDefault="00F81A9A" w:rsidP="00F81A9A">
      <w:pPr>
        <w:ind w:left="1418" w:hangingChars="709" w:hanging="1418"/>
        <w:rPr>
          <w:rFonts w:eastAsia="等线"/>
          <w:b/>
          <w:lang w:val="en-US" w:eastAsia="zh-CN"/>
        </w:rPr>
      </w:pPr>
      <w:r w:rsidRPr="00F81A9A">
        <w:rPr>
          <w:rFonts w:eastAsia="等线"/>
          <w:b/>
          <w:lang w:val="en-US" w:eastAsia="zh-CN"/>
        </w:rPr>
        <w:t xml:space="preserve">Proposal 19: </w:t>
      </w:r>
      <w:r w:rsidRPr="00F81A9A">
        <w:rPr>
          <w:rFonts w:eastAsia="等线"/>
          <w:b/>
          <w:lang w:val="en-US" w:eastAsia="zh-CN"/>
        </w:rPr>
        <w:tab/>
        <w:t>Below RAN4 work arrangement to be followed:</w:t>
      </w:r>
    </w:p>
    <w:p w14:paraId="48ACA4D0" w14:textId="77777777" w:rsidR="00F81A9A" w:rsidRPr="00F81A9A" w:rsidRDefault="00F81A9A" w:rsidP="00F81A9A">
      <w:pPr>
        <w:ind w:leftChars="600" w:left="1400" w:hangingChars="100" w:hanging="200"/>
        <w:rPr>
          <w:rFonts w:eastAsia="等线"/>
          <w:b/>
          <w:lang w:val="en-US" w:eastAsia="zh-CN"/>
        </w:rPr>
      </w:pPr>
      <w:r w:rsidRPr="00F81A9A">
        <w:rPr>
          <w:rFonts w:eastAsia="等线" w:hint="eastAsia"/>
          <w:b/>
          <w:lang w:val="en-US" w:eastAsia="zh-CN"/>
        </w:rPr>
        <w:t>•</w:t>
      </w:r>
      <w:r w:rsidRPr="00F81A9A">
        <w:rPr>
          <w:rFonts w:eastAsia="等线"/>
          <w:b/>
          <w:lang w:val="en-US" w:eastAsia="zh-CN"/>
        </w:rPr>
        <w:tab/>
        <w:t>The common part of non-AI and AI based solution is discussed and aligned.</w:t>
      </w:r>
    </w:p>
    <w:p w14:paraId="223BA71E" w14:textId="77777777" w:rsidR="00F81A9A" w:rsidRPr="00F81A9A" w:rsidRDefault="00F81A9A" w:rsidP="00F81A9A">
      <w:pPr>
        <w:ind w:leftChars="600" w:left="1400" w:hangingChars="100" w:hanging="200"/>
        <w:rPr>
          <w:rFonts w:eastAsia="等线"/>
          <w:b/>
          <w:lang w:val="en-US" w:eastAsia="zh-CN"/>
        </w:rPr>
      </w:pPr>
      <w:r w:rsidRPr="00F81A9A">
        <w:rPr>
          <w:rFonts w:eastAsia="等线" w:hint="eastAsia"/>
          <w:b/>
          <w:lang w:val="en-US" w:eastAsia="zh-CN"/>
        </w:rPr>
        <w:t>•</w:t>
      </w:r>
      <w:r w:rsidRPr="00F81A9A">
        <w:rPr>
          <w:rFonts w:eastAsia="等线"/>
          <w:b/>
          <w:lang w:val="en-US" w:eastAsia="zh-CN"/>
        </w:rPr>
        <w:tab/>
        <w:t>Under the UE RF thread, the non-AI based solution can go prior to AI-based solution to provide a baseline performance.</w:t>
      </w:r>
    </w:p>
    <w:p w14:paraId="757C5D57" w14:textId="6020F75F" w:rsidR="00873EB0" w:rsidRDefault="00F81A9A" w:rsidP="00F81A9A">
      <w:pPr>
        <w:ind w:leftChars="600" w:left="1400" w:hangingChars="100" w:hanging="200"/>
        <w:rPr>
          <w:rFonts w:eastAsia="等线"/>
          <w:b/>
          <w:lang w:val="en-US" w:eastAsia="zh-CN"/>
        </w:rPr>
      </w:pPr>
      <w:r w:rsidRPr="00F81A9A">
        <w:rPr>
          <w:rFonts w:eastAsia="等线" w:hint="eastAsia"/>
          <w:b/>
          <w:lang w:val="en-US" w:eastAsia="zh-CN"/>
        </w:rPr>
        <w:t>•</w:t>
      </w:r>
      <w:r w:rsidRPr="00F81A9A">
        <w:rPr>
          <w:rFonts w:eastAsia="等线"/>
          <w:b/>
          <w:lang w:val="en-US" w:eastAsia="zh-CN"/>
        </w:rPr>
        <w:tab/>
        <w:t>The evaluation assumption including PA non-linearity, UE RF requirements for MPR simulation will be based on the available information on the table. Further change can be applied if new PA model and/or UE RF requirement is introduced.</w:t>
      </w:r>
    </w:p>
    <w:p w14:paraId="053B1842" w14:textId="6E5423E9" w:rsidR="00F7114D" w:rsidRPr="00F7114D" w:rsidRDefault="00F7114D" w:rsidP="00F7114D">
      <w:pPr>
        <w:rPr>
          <w:rFonts w:eastAsia="等线"/>
          <w:b/>
          <w:lang w:val="en-US" w:eastAsia="zh-CN"/>
        </w:rPr>
      </w:pPr>
      <w:r w:rsidRPr="00F7114D">
        <w:rPr>
          <w:rFonts w:eastAsia="等线"/>
          <w:b/>
          <w:lang w:val="en-US" w:eastAsia="zh-CN"/>
        </w:rPr>
        <w:t xml:space="preserve">Observation 21: </w:t>
      </w:r>
      <w:r w:rsidRPr="00F7114D">
        <w:rPr>
          <w:rFonts w:eastAsia="等线"/>
          <w:b/>
          <w:lang w:val="en-US" w:eastAsia="zh-CN"/>
        </w:rPr>
        <w:tab/>
        <w:t xml:space="preserve">The specific part for AI based solution is the BS AI </w:t>
      </w:r>
      <w:proofErr w:type="spellStart"/>
      <w:r w:rsidRPr="00F7114D">
        <w:rPr>
          <w:rFonts w:eastAsia="等线"/>
          <w:b/>
          <w:lang w:val="en-US" w:eastAsia="zh-CN"/>
        </w:rPr>
        <w:t>DPoD</w:t>
      </w:r>
      <w:proofErr w:type="spellEnd"/>
      <w:r w:rsidRPr="00F7114D">
        <w:rPr>
          <w:rFonts w:eastAsia="等线"/>
          <w:b/>
          <w:lang w:val="en-US" w:eastAsia="zh-CN"/>
        </w:rPr>
        <w:t xml:space="preserve"> algorithm.</w:t>
      </w:r>
    </w:p>
    <w:p w14:paraId="6BBEDA1D" w14:textId="2AAA9CE7" w:rsidR="00F7114D" w:rsidRDefault="00F7114D" w:rsidP="00446641">
      <w:pPr>
        <w:ind w:left="1418" w:hangingChars="709" w:hanging="1418"/>
        <w:rPr>
          <w:rFonts w:eastAsia="等线"/>
          <w:b/>
          <w:lang w:val="en-US" w:eastAsia="zh-CN"/>
        </w:rPr>
      </w:pPr>
      <w:r w:rsidRPr="00F7114D">
        <w:rPr>
          <w:rFonts w:eastAsia="等线"/>
          <w:b/>
          <w:lang w:val="en-US" w:eastAsia="zh-CN"/>
        </w:rPr>
        <w:t xml:space="preserve">Observation 22: </w:t>
      </w:r>
      <w:r w:rsidRPr="00F7114D">
        <w:rPr>
          <w:rFonts w:eastAsia="等线"/>
          <w:b/>
          <w:lang w:val="en-US" w:eastAsia="zh-CN"/>
        </w:rPr>
        <w:tab/>
        <w:t>The common part of AI and non-AI based solution is evaluation method, simulation assumption and the justification metric.</w:t>
      </w:r>
    </w:p>
    <w:p w14:paraId="74FAE9CF" w14:textId="3BF80873" w:rsidR="00F7114D" w:rsidRPr="00F7114D" w:rsidRDefault="00F7114D" w:rsidP="00446641">
      <w:pPr>
        <w:ind w:left="1418" w:hangingChars="709" w:hanging="1418"/>
        <w:rPr>
          <w:rFonts w:eastAsia="等线"/>
          <w:b/>
          <w:lang w:val="en-US" w:eastAsia="zh-CN"/>
        </w:rPr>
      </w:pPr>
      <w:r w:rsidRPr="00F7114D">
        <w:rPr>
          <w:rFonts w:eastAsia="等线"/>
          <w:b/>
          <w:lang w:val="en-US" w:eastAsia="zh-CN"/>
        </w:rPr>
        <w:t xml:space="preserve">Observation 23: </w:t>
      </w:r>
      <w:r w:rsidRPr="00F7114D">
        <w:rPr>
          <w:rFonts w:eastAsia="等线"/>
          <w:b/>
          <w:lang w:val="en-US" w:eastAsia="zh-CN"/>
        </w:rPr>
        <w:tab/>
        <w:t>One of the evaluations of relaxed EVM is the UE output power increase after EVM relaxation compared to the output power without EVM relaxation.</w:t>
      </w:r>
    </w:p>
    <w:p w14:paraId="6F0C581D" w14:textId="3568FA9F" w:rsidR="00F7114D" w:rsidRPr="00F7114D" w:rsidRDefault="00F7114D" w:rsidP="00446641">
      <w:pPr>
        <w:ind w:left="1418" w:hangingChars="709" w:hanging="1418"/>
        <w:rPr>
          <w:rFonts w:eastAsia="等线"/>
          <w:b/>
          <w:lang w:val="en-US" w:eastAsia="zh-CN"/>
        </w:rPr>
      </w:pPr>
      <w:r w:rsidRPr="00F7114D">
        <w:rPr>
          <w:rFonts w:eastAsia="等线"/>
          <w:b/>
          <w:lang w:val="en-US" w:eastAsia="zh-CN"/>
        </w:rPr>
        <w:t xml:space="preserve">Observation 24: </w:t>
      </w:r>
      <w:r w:rsidRPr="00F7114D">
        <w:rPr>
          <w:rFonts w:eastAsia="等线"/>
          <w:b/>
          <w:lang w:val="en-US" w:eastAsia="zh-CN"/>
        </w:rPr>
        <w:tab/>
        <w:t>The other evaluation of relaxed EVM is the potential SNR degradation for UE with higher output power and relaxed EVM compared to UE with lower output power and legacy EVM.</w:t>
      </w:r>
    </w:p>
    <w:p w14:paraId="4CBAE436" w14:textId="17636D3F" w:rsidR="00F7114D" w:rsidRPr="00F7114D" w:rsidRDefault="00F7114D" w:rsidP="00446641">
      <w:pPr>
        <w:ind w:left="1418" w:hangingChars="709" w:hanging="1418"/>
        <w:rPr>
          <w:rFonts w:eastAsia="等线"/>
          <w:b/>
          <w:lang w:val="en-US" w:eastAsia="zh-CN"/>
        </w:rPr>
      </w:pPr>
      <w:r w:rsidRPr="00F7114D">
        <w:rPr>
          <w:rFonts w:eastAsia="等线"/>
          <w:b/>
          <w:lang w:val="en-US" w:eastAsia="zh-CN"/>
        </w:rPr>
        <w:t xml:space="preserve">Proposal 20: </w:t>
      </w:r>
      <w:r w:rsidRPr="00F7114D">
        <w:rPr>
          <w:rFonts w:eastAsia="等线"/>
          <w:b/>
          <w:lang w:val="en-US" w:eastAsia="zh-CN"/>
        </w:rPr>
        <w:tab/>
        <w:t xml:space="preserve">To evaluate the UE output power with EVM relaxation. </w:t>
      </w:r>
    </w:p>
    <w:p w14:paraId="65CCC5EE" w14:textId="5C62C84D" w:rsidR="00F7114D" w:rsidRPr="00F7114D" w:rsidRDefault="00F7114D" w:rsidP="00446641">
      <w:pPr>
        <w:ind w:left="1418" w:hangingChars="709" w:hanging="1418"/>
        <w:rPr>
          <w:rFonts w:eastAsia="等线"/>
          <w:b/>
          <w:lang w:val="en-US" w:eastAsia="zh-CN"/>
        </w:rPr>
      </w:pPr>
      <w:r w:rsidRPr="00F7114D">
        <w:rPr>
          <w:rFonts w:eastAsia="等线"/>
          <w:b/>
          <w:lang w:val="en-US" w:eastAsia="zh-CN"/>
        </w:rPr>
        <w:t xml:space="preserve">Proposal 21: </w:t>
      </w:r>
      <w:r w:rsidRPr="00F7114D">
        <w:rPr>
          <w:rFonts w:eastAsia="等线"/>
          <w:b/>
          <w:lang w:val="en-US" w:eastAsia="zh-CN"/>
        </w:rPr>
        <w:tab/>
        <w:t>To evaluate the potential SNR degradation for UE with higher output power and relaxed EVM compared to UE with lower output power and legacy EVM.</w:t>
      </w:r>
    </w:p>
    <w:p w14:paraId="6222F360" w14:textId="54AB1793" w:rsidR="00F7114D" w:rsidRPr="00F7114D" w:rsidRDefault="00F7114D" w:rsidP="00F7114D">
      <w:pPr>
        <w:rPr>
          <w:rFonts w:eastAsia="等线"/>
          <w:b/>
          <w:lang w:val="en-US" w:eastAsia="zh-CN"/>
        </w:rPr>
      </w:pPr>
      <w:r w:rsidRPr="00F7114D">
        <w:rPr>
          <w:rFonts w:eastAsia="等线"/>
          <w:b/>
          <w:lang w:val="en-US" w:eastAsia="zh-CN"/>
        </w:rPr>
        <w:lastRenderedPageBreak/>
        <w:t xml:space="preserve">Observation 25: </w:t>
      </w:r>
      <w:r w:rsidRPr="00F7114D">
        <w:rPr>
          <w:rFonts w:eastAsia="等线"/>
          <w:b/>
          <w:lang w:val="en-US" w:eastAsia="zh-CN"/>
        </w:rPr>
        <w:tab/>
        <w:t>RAN4 MPR simulation only require to calibrate the PA at specific point.</w:t>
      </w:r>
    </w:p>
    <w:p w14:paraId="283704DC" w14:textId="42B447EE" w:rsidR="00F7114D" w:rsidRPr="00F7114D" w:rsidRDefault="00F7114D" w:rsidP="00F7114D">
      <w:pPr>
        <w:rPr>
          <w:rFonts w:eastAsia="等线"/>
          <w:b/>
          <w:lang w:val="en-US" w:eastAsia="zh-CN"/>
        </w:rPr>
      </w:pPr>
      <w:r w:rsidRPr="00F7114D">
        <w:rPr>
          <w:rFonts w:eastAsia="等线"/>
          <w:b/>
          <w:lang w:val="en-US" w:eastAsia="zh-CN"/>
        </w:rPr>
        <w:t xml:space="preserve">Proposal 22: </w:t>
      </w:r>
      <w:r w:rsidRPr="00F7114D">
        <w:rPr>
          <w:rFonts w:eastAsia="等线"/>
          <w:b/>
          <w:lang w:val="en-US" w:eastAsia="zh-CN"/>
        </w:rPr>
        <w:tab/>
        <w:t>Same PA calibration point as NR is proposed.</w:t>
      </w:r>
    </w:p>
    <w:p w14:paraId="71D63FB8" w14:textId="19385406" w:rsidR="00F7114D" w:rsidRPr="00F7114D" w:rsidRDefault="00F7114D" w:rsidP="00F7114D">
      <w:pPr>
        <w:rPr>
          <w:rFonts w:eastAsia="等线"/>
          <w:b/>
          <w:lang w:val="en-US" w:eastAsia="zh-CN"/>
        </w:rPr>
      </w:pPr>
      <w:r w:rsidRPr="00F7114D">
        <w:rPr>
          <w:rFonts w:eastAsia="等线"/>
          <w:b/>
          <w:lang w:val="en-US" w:eastAsia="zh-CN"/>
        </w:rPr>
        <w:t xml:space="preserve">Proposal 23: </w:t>
      </w:r>
      <w:r w:rsidRPr="00F7114D">
        <w:rPr>
          <w:rFonts w:eastAsia="等线"/>
          <w:b/>
          <w:lang w:val="en-US" w:eastAsia="zh-CN"/>
        </w:rPr>
        <w:tab/>
        <w:t>Same RF impairment of NR MPR simulation is proposed.</w:t>
      </w:r>
    </w:p>
    <w:p w14:paraId="6E520795" w14:textId="0DBA37B6" w:rsidR="00F7114D" w:rsidRPr="00FC192F" w:rsidRDefault="00F7114D" w:rsidP="00F7114D">
      <w:pPr>
        <w:rPr>
          <w:rFonts w:eastAsia="等线"/>
          <w:b/>
          <w:lang w:val="en-US" w:eastAsia="zh-CN"/>
        </w:rPr>
      </w:pPr>
      <w:r w:rsidRPr="00F7114D">
        <w:rPr>
          <w:rFonts w:eastAsia="等线"/>
          <w:b/>
          <w:lang w:val="en-US" w:eastAsia="zh-CN"/>
        </w:rPr>
        <w:t xml:space="preserve">Proposal 24: </w:t>
      </w:r>
      <w:r w:rsidRPr="00F7114D">
        <w:rPr>
          <w:rFonts w:eastAsia="等线"/>
          <w:b/>
          <w:lang w:val="en-US" w:eastAsia="zh-CN"/>
        </w:rPr>
        <w:tab/>
        <w:t>To further align the link level simulation assumption.</w:t>
      </w:r>
    </w:p>
    <w:p w14:paraId="1E339BD5" w14:textId="67397D11" w:rsidR="00C327FB" w:rsidRDefault="00C327FB" w:rsidP="00B55C13">
      <w:pPr>
        <w:spacing w:before="240"/>
        <w:rPr>
          <w:b/>
          <w:bCs/>
          <w:u w:val="single"/>
        </w:rPr>
      </w:pPr>
      <w:r>
        <w:rPr>
          <w:b/>
          <w:bCs/>
          <w:u w:val="single"/>
        </w:rPr>
        <w:t>OOB boundary</w:t>
      </w:r>
    </w:p>
    <w:p w14:paraId="12E9ACC5" w14:textId="1B954A64" w:rsidR="00C327FB" w:rsidRPr="00EF73B3" w:rsidRDefault="00C327FB" w:rsidP="00EF73B3">
      <w:pPr>
        <w:ind w:left="1418" w:hangingChars="709" w:hanging="1418"/>
        <w:rPr>
          <w:rFonts w:eastAsia="等线"/>
          <w:b/>
          <w:lang w:val="en-US" w:eastAsia="zh-CN"/>
        </w:rPr>
      </w:pPr>
      <w:r w:rsidRPr="00EF73B3">
        <w:rPr>
          <w:rFonts w:eastAsia="等线"/>
          <w:b/>
          <w:lang w:val="en-US" w:eastAsia="zh-CN"/>
        </w:rPr>
        <w:t xml:space="preserve">Observation 26: </w:t>
      </w:r>
      <w:r w:rsidRPr="00EF73B3">
        <w:rPr>
          <w:rFonts w:eastAsia="等线"/>
          <w:b/>
          <w:lang w:val="en-US" w:eastAsia="zh-CN"/>
        </w:rPr>
        <w:tab/>
        <w:t>For wideband case, 1.5BN+BU boundary can be applied only when BN&gt;BU in related frequency range.</w:t>
      </w:r>
    </w:p>
    <w:p w14:paraId="76D9136E" w14:textId="77777777" w:rsidR="00446641" w:rsidRPr="00D95477" w:rsidRDefault="00446641" w:rsidP="00D95477">
      <w:pPr>
        <w:ind w:left="1418" w:hangingChars="709" w:hanging="1418"/>
        <w:rPr>
          <w:rFonts w:eastAsia="等线"/>
          <w:b/>
          <w:lang w:val="en-US" w:eastAsia="zh-CN"/>
        </w:rPr>
      </w:pPr>
      <w:r w:rsidRPr="00D95477">
        <w:rPr>
          <w:rFonts w:eastAsia="等线"/>
          <w:b/>
          <w:lang w:val="en-US" w:eastAsia="zh-CN"/>
        </w:rPr>
        <w:t xml:space="preserve">Observation 27: </w:t>
      </w:r>
      <w:r w:rsidRPr="00D95477">
        <w:rPr>
          <w:rFonts w:eastAsia="等线"/>
          <w:b/>
          <w:lang w:val="en-US" w:eastAsia="zh-CN"/>
        </w:rPr>
        <w:tab/>
        <w:t>NR FR1 OOB boundary in current Spec does not align with the definition of ITU-R SM.1539.</w:t>
      </w:r>
    </w:p>
    <w:p w14:paraId="4953AD87" w14:textId="3C18F0B0" w:rsidR="00446641" w:rsidRDefault="00446641" w:rsidP="00446641">
      <w:pPr>
        <w:ind w:left="1418" w:hangingChars="709" w:hanging="1418"/>
        <w:rPr>
          <w:rFonts w:eastAsia="等线"/>
          <w:b/>
          <w:lang w:val="en-US" w:eastAsia="zh-CN"/>
        </w:rPr>
      </w:pPr>
      <w:r w:rsidRPr="00446641">
        <w:rPr>
          <w:rFonts w:eastAsia="等线"/>
          <w:b/>
          <w:lang w:val="en-US" w:eastAsia="zh-CN"/>
        </w:rPr>
        <w:t xml:space="preserve">Proposal 25: </w:t>
      </w:r>
      <w:r w:rsidRPr="00446641">
        <w:rPr>
          <w:rFonts w:eastAsia="等线"/>
          <w:b/>
          <w:lang w:val="en-US" w:eastAsia="zh-CN"/>
        </w:rPr>
        <w:tab/>
        <w:t>In 6G, RAN4 need study whether FR1 OOB boundary need to define according to different CBWs in different frequency ranges, separately, as shown in Table 9.</w:t>
      </w:r>
    </w:p>
    <w:p w14:paraId="12929924" w14:textId="3CEE095B" w:rsidR="00B55C13" w:rsidRPr="00FC192F" w:rsidRDefault="00B55C13" w:rsidP="00B55C13">
      <w:pPr>
        <w:spacing w:before="240"/>
        <w:rPr>
          <w:b/>
          <w:bCs/>
          <w:u w:val="single"/>
        </w:rPr>
      </w:pPr>
      <w:r w:rsidRPr="00FC192F">
        <w:rPr>
          <w:b/>
          <w:bCs/>
          <w:u w:val="single"/>
        </w:rPr>
        <w:t>Coherent MIMO</w:t>
      </w:r>
    </w:p>
    <w:p w14:paraId="77557257" w14:textId="77777777" w:rsidR="00A77069" w:rsidRPr="00A77069" w:rsidRDefault="00A77069" w:rsidP="00A77069">
      <w:pPr>
        <w:ind w:left="1418" w:hangingChars="709" w:hanging="1418"/>
        <w:rPr>
          <w:rFonts w:eastAsia="等线"/>
          <w:b/>
          <w:lang w:val="en-US" w:eastAsia="zh-CN"/>
        </w:rPr>
      </w:pPr>
      <w:r w:rsidRPr="00A77069">
        <w:rPr>
          <w:rFonts w:eastAsia="等线"/>
          <w:b/>
          <w:lang w:val="en-US" w:eastAsia="zh-CN"/>
        </w:rPr>
        <w:t xml:space="preserve">Observation 28: </w:t>
      </w:r>
      <w:r w:rsidRPr="00A77069">
        <w:rPr>
          <w:rFonts w:eastAsia="等线"/>
          <w:b/>
          <w:lang w:val="en-US" w:eastAsia="zh-CN"/>
        </w:rPr>
        <w:tab/>
        <w:t>Coherent UL MIMO was defined in 5G, but no be supported in UE/network.</w:t>
      </w:r>
    </w:p>
    <w:p w14:paraId="15E122F2" w14:textId="24107AC7" w:rsidR="00B55C13" w:rsidRPr="00FC192F" w:rsidRDefault="00A77069" w:rsidP="00A77069">
      <w:pPr>
        <w:ind w:left="1418" w:hangingChars="709" w:hanging="1418"/>
        <w:rPr>
          <w:rFonts w:eastAsia="等线"/>
          <w:b/>
          <w:lang w:val="en-US" w:eastAsia="zh-CN"/>
        </w:rPr>
      </w:pPr>
      <w:r w:rsidRPr="00A77069">
        <w:rPr>
          <w:rFonts w:eastAsia="等线"/>
          <w:b/>
          <w:lang w:val="en-US" w:eastAsia="zh-CN"/>
        </w:rPr>
        <w:t xml:space="preserve">Proposal 26: </w:t>
      </w:r>
      <w:r w:rsidRPr="00A77069">
        <w:rPr>
          <w:rFonts w:eastAsia="等线"/>
          <w:b/>
          <w:lang w:val="en-US" w:eastAsia="zh-CN"/>
        </w:rPr>
        <w:tab/>
        <w:t>Study how to enable coherent UL MIMO to improve UE performance.</w:t>
      </w:r>
    </w:p>
    <w:p w14:paraId="79064B78" w14:textId="77777777" w:rsidR="00B55C13" w:rsidRPr="00FC192F" w:rsidRDefault="00B55C13" w:rsidP="00B55C13">
      <w:pPr>
        <w:spacing w:before="240"/>
        <w:rPr>
          <w:b/>
          <w:bCs/>
          <w:u w:val="single"/>
        </w:rPr>
      </w:pPr>
      <w:r w:rsidRPr="00FC192F">
        <w:rPr>
          <w:b/>
          <w:bCs/>
          <w:u w:val="single"/>
        </w:rPr>
        <w:t>REFSENS</w:t>
      </w:r>
    </w:p>
    <w:p w14:paraId="4577A415" w14:textId="77777777" w:rsidR="00D95477" w:rsidRPr="00D95477" w:rsidRDefault="00D95477" w:rsidP="00D95477">
      <w:pPr>
        <w:ind w:left="1418" w:hangingChars="709" w:hanging="1418"/>
        <w:rPr>
          <w:rFonts w:eastAsia="等线"/>
          <w:b/>
          <w:lang w:val="en-US" w:eastAsia="zh-CN"/>
        </w:rPr>
      </w:pPr>
      <w:r w:rsidRPr="00D95477">
        <w:rPr>
          <w:rFonts w:eastAsia="等线"/>
          <w:b/>
          <w:lang w:val="en-US" w:eastAsia="zh-CN"/>
        </w:rPr>
        <w:t xml:space="preserve">Proposal 27: </w:t>
      </w:r>
      <w:r w:rsidRPr="00D95477">
        <w:rPr>
          <w:rFonts w:eastAsia="等线"/>
          <w:b/>
          <w:lang w:val="en-US" w:eastAsia="zh-CN"/>
        </w:rPr>
        <w:tab/>
        <w:t>The REFSENS calculation equation below can be reused in 6G, and 3dB for diversity gain with 2Rx antennas, 2.5dB implementation margin. For the NF, RAN4 can start with the discussion of targeting bands and analyze its related NF.</w:t>
      </w:r>
    </w:p>
    <w:p w14:paraId="5E5B3696" w14:textId="77777777" w:rsidR="00EF73B3" w:rsidRPr="00FC192F" w:rsidRDefault="00D95477" w:rsidP="00EF73B3">
      <w:pPr>
        <w:pStyle w:val="afa"/>
        <w:numPr>
          <w:ilvl w:val="0"/>
          <w:numId w:val="9"/>
        </w:numPr>
        <w:rPr>
          <w:rFonts w:ascii="Times New Roman" w:eastAsia="等线" w:hAnsi="Times New Roman"/>
          <w:b/>
          <w:bCs/>
          <w:sz w:val="20"/>
          <w:szCs w:val="20"/>
          <w:lang w:eastAsia="zh-CN"/>
        </w:rPr>
      </w:pPr>
      <w:r w:rsidRPr="00D95477">
        <w:rPr>
          <w:rFonts w:eastAsia="等线"/>
          <w:b/>
          <w:bCs/>
          <w:lang w:eastAsia="zh-CN"/>
        </w:rPr>
        <w:t></w:t>
      </w:r>
      <w:r w:rsidRPr="00D95477">
        <w:rPr>
          <w:rFonts w:eastAsia="等线"/>
          <w:b/>
          <w:bCs/>
          <w:lang w:eastAsia="zh-CN"/>
        </w:rPr>
        <w:tab/>
      </w:r>
      <w:r w:rsidR="00EF73B3" w:rsidRPr="00FC192F">
        <w:rPr>
          <w:rFonts w:ascii="Times New Roman" w:eastAsiaTheme="minorEastAsia" w:hAnsi="Times New Roman"/>
          <w:b/>
          <w:bCs/>
          <w:sz w:val="20"/>
          <w:szCs w:val="20"/>
          <w:lang w:eastAsia="zh-CN"/>
        </w:rPr>
        <w:t>REFSENS (dBm) = -174dBm/</w:t>
      </w:r>
      <w:proofErr w:type="spellStart"/>
      <w:r w:rsidR="00EF73B3" w:rsidRPr="00FC192F">
        <w:rPr>
          <w:rFonts w:ascii="Times New Roman" w:eastAsiaTheme="minorEastAsia" w:hAnsi="Times New Roman"/>
          <w:b/>
          <w:bCs/>
          <w:sz w:val="20"/>
          <w:szCs w:val="20"/>
          <w:lang w:eastAsia="zh-CN"/>
        </w:rPr>
        <w:t>hz</w:t>
      </w:r>
      <w:proofErr w:type="spellEnd"/>
      <w:r w:rsidR="00EF73B3" w:rsidRPr="00FC192F">
        <w:rPr>
          <w:rFonts w:ascii="Times New Roman" w:eastAsiaTheme="minorEastAsia" w:hAnsi="Times New Roman"/>
          <w:b/>
          <w:bCs/>
          <w:sz w:val="20"/>
          <w:szCs w:val="20"/>
          <w:lang w:eastAsia="zh-CN"/>
        </w:rPr>
        <w:t xml:space="preserve"> + 10lg(</w:t>
      </w:r>
      <w:proofErr w:type="spellStart"/>
      <w:r w:rsidR="00EF73B3" w:rsidRPr="00FC192F">
        <w:rPr>
          <w:rFonts w:ascii="Times New Roman" w:eastAsiaTheme="minorEastAsia" w:hAnsi="Times New Roman"/>
          <w:b/>
          <w:bCs/>
          <w:sz w:val="20"/>
          <w:szCs w:val="20"/>
          <w:lang w:eastAsia="zh-CN"/>
        </w:rPr>
        <w:t>RxBW</w:t>
      </w:r>
      <w:proofErr w:type="spellEnd"/>
      <w:r w:rsidR="00EF73B3" w:rsidRPr="00FC192F">
        <w:rPr>
          <w:rFonts w:ascii="Times New Roman" w:eastAsiaTheme="minorEastAsia" w:hAnsi="Times New Roman"/>
          <w:b/>
          <w:bCs/>
          <w:sz w:val="20"/>
          <w:szCs w:val="20"/>
          <w:lang w:eastAsia="zh-CN"/>
        </w:rPr>
        <w:t xml:space="preserve">) + NF + 10lg(SU) – </w:t>
      </w:r>
      <w:proofErr w:type="spellStart"/>
      <w:r w:rsidR="00EF73B3" w:rsidRPr="00FC192F">
        <w:rPr>
          <w:rFonts w:ascii="Times New Roman" w:eastAsiaTheme="minorEastAsia" w:hAnsi="Times New Roman"/>
          <w:b/>
          <w:bCs/>
          <w:sz w:val="20"/>
          <w:szCs w:val="20"/>
          <w:lang w:eastAsia="zh-CN"/>
        </w:rPr>
        <w:t>DivGain</w:t>
      </w:r>
      <w:proofErr w:type="spellEnd"/>
      <w:r w:rsidR="00EF73B3" w:rsidRPr="00FC192F">
        <w:rPr>
          <w:rFonts w:ascii="Times New Roman" w:eastAsiaTheme="minorEastAsia" w:hAnsi="Times New Roman"/>
          <w:b/>
          <w:bCs/>
          <w:sz w:val="20"/>
          <w:szCs w:val="20"/>
          <w:lang w:eastAsia="zh-CN"/>
        </w:rPr>
        <w:t xml:space="preserve"> + SNR + IM</w:t>
      </w:r>
    </w:p>
    <w:p w14:paraId="6A652C64" w14:textId="6C49EF8E" w:rsidR="00D95477" w:rsidRPr="00D95477" w:rsidRDefault="00D95477" w:rsidP="00D95477">
      <w:pPr>
        <w:rPr>
          <w:rFonts w:eastAsia="等线"/>
          <w:b/>
          <w:bCs/>
          <w:lang w:eastAsia="zh-CN"/>
        </w:rPr>
      </w:pPr>
      <w:r w:rsidRPr="00D95477">
        <w:rPr>
          <w:rFonts w:eastAsia="等线"/>
          <w:b/>
          <w:bCs/>
          <w:lang w:eastAsia="zh-CN"/>
        </w:rPr>
        <w:t xml:space="preserve">Observation 29: </w:t>
      </w:r>
      <w:r w:rsidRPr="00D95477">
        <w:rPr>
          <w:rFonts w:eastAsia="等线"/>
          <w:b/>
          <w:bCs/>
          <w:lang w:eastAsia="zh-CN"/>
        </w:rPr>
        <w:tab/>
        <w:t>The REFSENs relaxation for larger CBW of FDD bands is not very clearly in 5G.</w:t>
      </w:r>
    </w:p>
    <w:p w14:paraId="2BC29B1B" w14:textId="4664D803" w:rsidR="00B55C13" w:rsidRPr="00D95477" w:rsidRDefault="00D95477" w:rsidP="00D95477">
      <w:pPr>
        <w:ind w:left="1418" w:hangingChars="709" w:hanging="1418"/>
        <w:rPr>
          <w:rFonts w:eastAsia="等线"/>
          <w:b/>
          <w:lang w:val="en-US" w:eastAsia="zh-CN"/>
        </w:rPr>
      </w:pPr>
      <w:r w:rsidRPr="00D95477">
        <w:rPr>
          <w:rFonts w:eastAsia="等线"/>
          <w:b/>
          <w:lang w:val="en-US" w:eastAsia="zh-CN"/>
        </w:rPr>
        <w:t xml:space="preserve">Proposal 28: </w:t>
      </w:r>
      <w:r w:rsidRPr="00D95477">
        <w:rPr>
          <w:rFonts w:eastAsia="等线"/>
          <w:b/>
          <w:lang w:val="en-US" w:eastAsia="zh-CN"/>
        </w:rPr>
        <w:tab/>
        <w:t>Review REFSENS for larger CBW and clarify the impact factors.</w:t>
      </w:r>
    </w:p>
    <w:p w14:paraId="0E6424E1" w14:textId="3B0C6DED" w:rsidR="00A50AED" w:rsidRPr="00FC192F" w:rsidRDefault="00A50AED" w:rsidP="00A50AED">
      <w:pPr>
        <w:spacing w:before="240"/>
        <w:rPr>
          <w:b/>
          <w:bCs/>
          <w:u w:val="single"/>
        </w:rPr>
      </w:pPr>
      <w:r w:rsidRPr="00FC192F">
        <w:rPr>
          <w:b/>
          <w:bCs/>
          <w:u w:val="single"/>
        </w:rPr>
        <w:t>Other Rx requirements</w:t>
      </w:r>
    </w:p>
    <w:p w14:paraId="14EF7143" w14:textId="77777777" w:rsidR="00EF73B3" w:rsidRPr="00EF73B3" w:rsidRDefault="00EF73B3" w:rsidP="00EF73B3">
      <w:pPr>
        <w:ind w:left="1418" w:hangingChars="709" w:hanging="1418"/>
        <w:rPr>
          <w:rFonts w:eastAsia="等线"/>
          <w:b/>
          <w:lang w:val="en-US" w:eastAsia="zh-CN"/>
        </w:rPr>
      </w:pPr>
      <w:r w:rsidRPr="00EF73B3">
        <w:rPr>
          <w:rFonts w:eastAsia="等线"/>
          <w:b/>
          <w:lang w:val="en-US" w:eastAsia="zh-CN"/>
        </w:rPr>
        <w:t xml:space="preserve">Observation 30: </w:t>
      </w:r>
      <w:r w:rsidRPr="00EF73B3">
        <w:rPr>
          <w:rFonts w:eastAsia="等线"/>
          <w:b/>
          <w:lang w:val="en-US" w:eastAsia="zh-CN"/>
        </w:rPr>
        <w:tab/>
        <w:t>ACS and in-band blocking in 5G have different interferer bandwidth for below 2700MHz and above 3300MHz bands.</w:t>
      </w:r>
    </w:p>
    <w:p w14:paraId="32982D40" w14:textId="26A5094A" w:rsidR="00A50AED" w:rsidRDefault="00EF73B3" w:rsidP="00EF73B3">
      <w:pPr>
        <w:ind w:left="1418" w:hangingChars="709" w:hanging="1418"/>
        <w:rPr>
          <w:rFonts w:eastAsia="等线"/>
          <w:b/>
          <w:lang w:val="en-US" w:eastAsia="zh-CN"/>
        </w:rPr>
      </w:pPr>
      <w:r w:rsidRPr="00EF73B3">
        <w:rPr>
          <w:rFonts w:eastAsia="等线"/>
          <w:b/>
          <w:lang w:val="en-US" w:eastAsia="zh-CN"/>
        </w:rPr>
        <w:t xml:space="preserve">Proposal 29: </w:t>
      </w:r>
      <w:r w:rsidRPr="00EF73B3">
        <w:rPr>
          <w:rFonts w:eastAsia="等线"/>
          <w:b/>
          <w:lang w:val="en-US" w:eastAsia="zh-CN"/>
        </w:rPr>
        <w:tab/>
        <w:t>For ACS and in-band blocking, RAN4 could study whether can adopt the same the bandwidth of interferer between the bands below 2700MHz and above 3300MHz including 6G new bands.</w:t>
      </w:r>
    </w:p>
    <w:p w14:paraId="4FDA016D" w14:textId="77777777" w:rsidR="00EF73B3" w:rsidRPr="00EF73B3" w:rsidRDefault="00EF73B3" w:rsidP="00EF73B3">
      <w:pPr>
        <w:ind w:left="1418" w:hangingChars="709" w:hanging="1418"/>
        <w:rPr>
          <w:rFonts w:eastAsia="等线"/>
          <w:b/>
          <w:lang w:val="en-US" w:eastAsia="zh-CN"/>
        </w:rPr>
      </w:pPr>
      <w:r w:rsidRPr="00EF73B3">
        <w:rPr>
          <w:rFonts w:eastAsia="等线"/>
          <w:b/>
          <w:lang w:val="en-US" w:eastAsia="zh-CN"/>
        </w:rPr>
        <w:t xml:space="preserve">Proposal 30: </w:t>
      </w:r>
      <w:r w:rsidRPr="00EF73B3">
        <w:rPr>
          <w:rFonts w:eastAsia="等线"/>
          <w:b/>
          <w:lang w:val="en-US" w:eastAsia="zh-CN"/>
        </w:rPr>
        <w:tab/>
        <w:t>RAN4 should consider to unify the parameters for out of band blocking, spurious response and wide band intermodulation between the bands below 2700MHz and above 3300MHz including 6G new bands.</w:t>
      </w:r>
    </w:p>
    <w:p w14:paraId="24621B59" w14:textId="2C0FA814" w:rsidR="00EF73B3" w:rsidRPr="00EF73B3" w:rsidRDefault="00EF73B3" w:rsidP="00EF73B3">
      <w:pPr>
        <w:ind w:left="1418" w:hangingChars="709" w:hanging="1418"/>
        <w:rPr>
          <w:rFonts w:eastAsia="等线"/>
          <w:b/>
          <w:lang w:val="en-US" w:eastAsia="zh-CN"/>
        </w:rPr>
      </w:pPr>
      <w:r w:rsidRPr="00EF73B3">
        <w:rPr>
          <w:rFonts w:eastAsia="等线"/>
          <w:b/>
          <w:lang w:val="en-US" w:eastAsia="zh-CN"/>
        </w:rPr>
        <w:t xml:space="preserve">Proposal 31: </w:t>
      </w:r>
      <w:r w:rsidRPr="00EF73B3">
        <w:rPr>
          <w:rFonts w:eastAsia="等线"/>
          <w:b/>
          <w:lang w:val="en-US" w:eastAsia="zh-CN"/>
        </w:rPr>
        <w:tab/>
        <w:t>Discuss whether narrow band blocking can be removed from 6G.</w:t>
      </w:r>
    </w:p>
    <w:p w14:paraId="63C51268" w14:textId="77777777" w:rsidR="00B55C13" w:rsidRPr="00FC192F" w:rsidRDefault="00B55C13" w:rsidP="00B55C13">
      <w:pPr>
        <w:spacing w:before="240"/>
        <w:rPr>
          <w:b/>
          <w:bCs/>
          <w:u w:val="single"/>
        </w:rPr>
      </w:pPr>
      <w:r w:rsidRPr="00FC192F">
        <w:rPr>
          <w:b/>
          <w:bCs/>
          <w:u w:val="single"/>
        </w:rPr>
        <w:t>Requirements for different UE types</w:t>
      </w:r>
    </w:p>
    <w:p w14:paraId="07E386F0" w14:textId="77777777" w:rsidR="00A55F7E" w:rsidRPr="00A55F7E" w:rsidRDefault="00A55F7E" w:rsidP="00A55F7E">
      <w:pPr>
        <w:ind w:left="1418" w:hangingChars="709" w:hanging="1418"/>
        <w:rPr>
          <w:rFonts w:eastAsia="等线"/>
          <w:b/>
          <w:lang w:val="en-US" w:eastAsia="zh-CN"/>
        </w:rPr>
      </w:pPr>
      <w:r w:rsidRPr="00A55F7E">
        <w:rPr>
          <w:rFonts w:eastAsia="等线"/>
          <w:b/>
          <w:lang w:val="en-US" w:eastAsia="zh-CN"/>
        </w:rPr>
        <w:t xml:space="preserve">Observation 31: </w:t>
      </w:r>
      <w:r w:rsidRPr="00A55F7E">
        <w:rPr>
          <w:rFonts w:eastAsia="等线"/>
          <w:b/>
          <w:lang w:val="en-US" w:eastAsia="zh-CN"/>
        </w:rPr>
        <w:tab/>
        <w:t>Device types discussed in RAN1 and RAN plenary mainly focus on the mandatory features for each device type which is different from RAN4 requirement definition. RAN1 may define many device types but in RAN4 they may share same RF requirements.</w:t>
      </w:r>
    </w:p>
    <w:p w14:paraId="0087E8BD" w14:textId="6B384283" w:rsidR="00B55C13" w:rsidRPr="00FC192F" w:rsidRDefault="00A55F7E" w:rsidP="00A55F7E">
      <w:pPr>
        <w:ind w:left="1418" w:hangingChars="709" w:hanging="1418"/>
        <w:rPr>
          <w:rFonts w:eastAsia="等线"/>
          <w:b/>
          <w:lang w:val="en-US" w:eastAsia="zh-CN"/>
        </w:rPr>
      </w:pPr>
      <w:r w:rsidRPr="00A55F7E">
        <w:rPr>
          <w:rFonts w:eastAsia="等线"/>
          <w:b/>
          <w:lang w:val="en-US" w:eastAsia="zh-CN"/>
        </w:rPr>
        <w:t xml:space="preserve">Observation 32: </w:t>
      </w:r>
      <w:r w:rsidRPr="00A55F7E">
        <w:rPr>
          <w:rFonts w:eastAsia="等线"/>
          <w:b/>
          <w:lang w:val="en-US" w:eastAsia="zh-CN"/>
        </w:rPr>
        <w:tab/>
        <w:t>RAN4 has defined many UE types but not be well organized in the 5G spec. This has caused many confusions in the industry in terms of which requirement to be applied to which UE types.</w:t>
      </w:r>
    </w:p>
    <w:p w14:paraId="5E2CC9C2" w14:textId="77777777" w:rsidR="00DF7D15" w:rsidRDefault="00DF7D15" w:rsidP="00DF7D15">
      <w:pPr>
        <w:pStyle w:val="Proposal"/>
      </w:pPr>
      <w:r>
        <w:lastRenderedPageBreak/>
        <w:t xml:space="preserve">Observation 33: </w:t>
      </w:r>
      <w:r>
        <w:tab/>
        <w:t>For most of UE types defined in RAN4, the antenna numbers and antenna isolations were the main concern in 5G. Antenna numbers mainly about the relaxation from mandatory 4Rx to 2Rx for some specific UE type, and antenna isolation is mainly for the MRP requirement definition.</w:t>
      </w:r>
    </w:p>
    <w:p w14:paraId="5376B244" w14:textId="2B4F1D93" w:rsidR="005A1F52" w:rsidRPr="00FC192F" w:rsidRDefault="00DF7D15" w:rsidP="00DF7D15">
      <w:pPr>
        <w:pStyle w:val="Proposal"/>
      </w:pPr>
      <w:r>
        <w:t xml:space="preserve">Proposal 32: </w:t>
      </w:r>
      <w:r>
        <w:tab/>
        <w:t>Consider using antenna isolations as the discriminator to differentiate applicable MPR requirements only and no bounding of UE types. Any UE that meets the antenna isolation conditions can apply the corresponding requirements.</w:t>
      </w:r>
    </w:p>
    <w:p w14:paraId="0BA1CC13" w14:textId="77777777" w:rsidR="005A1F52" w:rsidRPr="00FC192F" w:rsidRDefault="005A1F52" w:rsidP="005A1F52">
      <w:pPr>
        <w:spacing w:before="240"/>
        <w:rPr>
          <w:b/>
          <w:bCs/>
          <w:u w:val="single"/>
        </w:rPr>
      </w:pPr>
      <w:r w:rsidRPr="00FC192F">
        <w:rPr>
          <w:b/>
          <w:bCs/>
          <w:u w:val="single"/>
        </w:rPr>
        <w:t xml:space="preserve">UE capability </w:t>
      </w:r>
      <w:proofErr w:type="spellStart"/>
      <w:r w:rsidRPr="00FC192F">
        <w:rPr>
          <w:b/>
          <w:bCs/>
          <w:u w:val="single"/>
        </w:rPr>
        <w:t>signaling</w:t>
      </w:r>
      <w:proofErr w:type="spellEnd"/>
      <w:r w:rsidRPr="00FC192F">
        <w:rPr>
          <w:b/>
          <w:bCs/>
          <w:u w:val="single"/>
        </w:rPr>
        <w:t xml:space="preserve"> simplification</w:t>
      </w:r>
    </w:p>
    <w:p w14:paraId="152A0A22" w14:textId="77777777" w:rsidR="00D53C96" w:rsidRDefault="00D53C96" w:rsidP="00D53C96">
      <w:pPr>
        <w:pStyle w:val="Proposal"/>
      </w:pPr>
      <w:r>
        <w:t xml:space="preserve">Observation 34: </w:t>
      </w:r>
      <w:r>
        <w:tab/>
        <w:t>In the testing/certification, UE declaration approach can be applied to make it clear which requirements should be tested. There is no need to define UE capabilities just for the purpose of differentiating the applicable requirements for a UE.</w:t>
      </w:r>
    </w:p>
    <w:p w14:paraId="1E6A4430" w14:textId="77777777" w:rsidR="00D53C96" w:rsidRDefault="00D53C96" w:rsidP="00D53C96">
      <w:pPr>
        <w:pStyle w:val="Proposal"/>
      </w:pPr>
      <w:r>
        <w:t xml:space="preserve">Proposal 33: </w:t>
      </w:r>
      <w:r>
        <w:tab/>
        <w:t xml:space="preserve">In 6G, the testing purpose singling should be avoided and when new signaling is introduced it shall be justified that it is useful for BS scheduling. </w:t>
      </w:r>
    </w:p>
    <w:p w14:paraId="6F092388" w14:textId="6DC6AD4B" w:rsidR="00B13B2C" w:rsidRPr="00FC192F" w:rsidRDefault="00D53C96" w:rsidP="00D53C96">
      <w:pPr>
        <w:pStyle w:val="Proposal"/>
      </w:pPr>
      <w:r>
        <w:t xml:space="preserve">Proposal 34: </w:t>
      </w:r>
      <w:r>
        <w:tab/>
        <w:t>In 6G, avoid defining UE capabilities with small granularity when it is unnecessary.</w:t>
      </w:r>
    </w:p>
    <w:p w14:paraId="46EF9C86" w14:textId="288F8E16" w:rsidR="00A50AED" w:rsidRPr="00FC192F" w:rsidRDefault="00A50AED" w:rsidP="00A50AED">
      <w:pPr>
        <w:spacing w:before="240"/>
        <w:rPr>
          <w:b/>
          <w:bCs/>
          <w:u w:val="single"/>
        </w:rPr>
      </w:pPr>
      <w:r w:rsidRPr="00FC192F">
        <w:rPr>
          <w:b/>
          <w:bCs/>
          <w:u w:val="single"/>
        </w:rPr>
        <w:t>FR2 UE RF</w:t>
      </w:r>
    </w:p>
    <w:p w14:paraId="0194DBE6" w14:textId="785C6E46" w:rsidR="00A50AED" w:rsidRPr="00D53C96" w:rsidRDefault="00D53C96" w:rsidP="00D53C96">
      <w:pPr>
        <w:pStyle w:val="Proposal"/>
      </w:pPr>
      <w:r w:rsidRPr="00D53C96">
        <w:t xml:space="preserve">Proposal 35: </w:t>
      </w:r>
      <w:r w:rsidRPr="00D53C96">
        <w:tab/>
        <w:t>In 6G, reuse 5G FR2 requirements as much as possible and focus on 1CC in the beginning.</w:t>
      </w:r>
    </w:p>
    <w:p w14:paraId="264A9B64" w14:textId="107D2AF1" w:rsidR="00A50AED" w:rsidRPr="00FC192F" w:rsidRDefault="00A50AED" w:rsidP="00A50AED">
      <w:pPr>
        <w:spacing w:before="240"/>
        <w:rPr>
          <w:b/>
          <w:bCs/>
          <w:u w:val="single"/>
        </w:rPr>
      </w:pPr>
      <w:r w:rsidRPr="00FC192F">
        <w:rPr>
          <w:b/>
          <w:bCs/>
          <w:u w:val="single"/>
        </w:rPr>
        <w:t>SCMC</w:t>
      </w:r>
    </w:p>
    <w:p w14:paraId="09602921" w14:textId="3EE165CB" w:rsidR="00A50AED" w:rsidRDefault="00D53C96" w:rsidP="00D53C96">
      <w:pPr>
        <w:pStyle w:val="Proposal"/>
      </w:pPr>
      <w:r w:rsidRPr="00D53C96">
        <w:t xml:space="preserve">Observation 35: </w:t>
      </w:r>
      <w:r w:rsidRPr="00D53C96">
        <w:tab/>
        <w:t>To resolve the deployment scenarios, Tx switching, SDL switching and intra-band NC CA sharing one RF chain were enhanced under NR CA framework, however, they were all configured all with one cell and one CC.</w:t>
      </w:r>
    </w:p>
    <w:p w14:paraId="680AF4DC" w14:textId="153E71A1" w:rsidR="00D53C96" w:rsidRDefault="00D53C96" w:rsidP="00D53C96">
      <w:pPr>
        <w:pStyle w:val="Proposal"/>
      </w:pPr>
      <w:r w:rsidRPr="00D53C96">
        <w:t xml:space="preserve">Observation 36: </w:t>
      </w:r>
      <w:r w:rsidRPr="00D53C96">
        <w:tab/>
        <w:t>SCMC concept is discussing in RAN1 mainly for the purpose of solving CA configuration complexity and redundant control configurations.</w:t>
      </w:r>
    </w:p>
    <w:p w14:paraId="3266A731" w14:textId="77777777" w:rsidR="00D53C96" w:rsidRDefault="00D53C96" w:rsidP="00D53C96">
      <w:pPr>
        <w:pStyle w:val="Proposal"/>
      </w:pPr>
      <w:r>
        <w:t xml:space="preserve">Observation 37: </w:t>
      </w:r>
      <w:r>
        <w:tab/>
        <w:t>From UE perspective, SCMC and CA can share one set of RF implementation, there is no significant difference between them.</w:t>
      </w:r>
    </w:p>
    <w:p w14:paraId="1799D979" w14:textId="47415748" w:rsidR="00D53C96" w:rsidRDefault="00D53C96" w:rsidP="00D53C96">
      <w:pPr>
        <w:pStyle w:val="Proposal"/>
      </w:pPr>
      <w:r>
        <w:t xml:space="preserve">Proposal 36: </w:t>
      </w:r>
      <w:r>
        <w:tab/>
        <w:t>Study whether it is possible to define only one set of requirements for CA and SCMC when introduced in RAN1 considering CA and SCMC can share the same RF implementation.</w:t>
      </w:r>
    </w:p>
    <w:p w14:paraId="54CE67F3" w14:textId="77777777" w:rsidR="00D53C96" w:rsidRDefault="00D53C96" w:rsidP="00D53C96">
      <w:pPr>
        <w:pStyle w:val="Proposal"/>
      </w:pPr>
      <w:r>
        <w:t xml:space="preserve">Observation 38: </w:t>
      </w:r>
      <w:r>
        <w:tab/>
        <w:t xml:space="preserve">The complexity of supporting SCMC + CA simultaneously is high. </w:t>
      </w:r>
    </w:p>
    <w:p w14:paraId="30BE46B7" w14:textId="0D76B317" w:rsidR="00D53C96" w:rsidRPr="00D53C96" w:rsidRDefault="00D53C96" w:rsidP="00D53C96">
      <w:pPr>
        <w:pStyle w:val="Proposal"/>
      </w:pPr>
      <w:r>
        <w:t xml:space="preserve">Proposal 37: </w:t>
      </w:r>
      <w:r>
        <w:tab/>
        <w:t>In 6G day one, mixed combination of SCMC + CA is not supported.</w:t>
      </w:r>
    </w:p>
    <w:p w14:paraId="2CE52037" w14:textId="1D18FEBE" w:rsidR="00A50AED" w:rsidRPr="00FC192F" w:rsidRDefault="00A50AED" w:rsidP="00A50AED">
      <w:pPr>
        <w:spacing w:before="240"/>
        <w:rPr>
          <w:b/>
          <w:bCs/>
          <w:u w:val="single"/>
        </w:rPr>
      </w:pPr>
      <w:r w:rsidRPr="00FC192F">
        <w:rPr>
          <w:b/>
          <w:bCs/>
          <w:u w:val="single"/>
        </w:rPr>
        <w:t>UL/DL decouple</w:t>
      </w:r>
    </w:p>
    <w:p w14:paraId="6332A587" w14:textId="202F6EF0" w:rsidR="00A50AED" w:rsidRDefault="009D0DFF" w:rsidP="009D0DFF">
      <w:pPr>
        <w:pStyle w:val="Proposal"/>
      </w:pPr>
      <w:r w:rsidRPr="009D0DFF">
        <w:t xml:space="preserve">Observation 39: </w:t>
      </w:r>
      <w:r w:rsidRPr="009D0DFF">
        <w:tab/>
        <w:t>UL/DL decouple is discussed in RAN1 for the purpose of cell-edge performance and UL coverage.</w:t>
      </w:r>
    </w:p>
    <w:p w14:paraId="56BF9E0A" w14:textId="33D07D6E" w:rsidR="009D0DFF" w:rsidRDefault="009D0DFF" w:rsidP="009D0DFF">
      <w:pPr>
        <w:pStyle w:val="Proposal"/>
      </w:pPr>
      <w:r w:rsidRPr="009D0DFF">
        <w:t xml:space="preserve">Observation 40: </w:t>
      </w:r>
      <w:r w:rsidRPr="009D0DFF">
        <w:tab/>
        <w:t>UL/DL decouple have not any impact on UE RF implementation when band A and Band B adopt separate antenna in UE RF implementation.</w:t>
      </w:r>
    </w:p>
    <w:p w14:paraId="482144D3" w14:textId="77777777" w:rsidR="009D0DFF" w:rsidRDefault="009D0DFF" w:rsidP="009D0DFF">
      <w:pPr>
        <w:pStyle w:val="Proposal"/>
      </w:pPr>
      <w:r>
        <w:t xml:space="preserve">Observation 41: </w:t>
      </w:r>
      <w:r>
        <w:tab/>
        <w:t>New RF front-end component will increase the complexity of UE implementation and new band number cause more band combinations and bring more workload.</w:t>
      </w:r>
    </w:p>
    <w:p w14:paraId="6068AC71" w14:textId="01D12ACB" w:rsidR="009D0DFF" w:rsidRDefault="009D0DFF" w:rsidP="009D0DFF">
      <w:pPr>
        <w:pStyle w:val="Proposal"/>
      </w:pPr>
      <w:r>
        <w:t xml:space="preserve">Proposal 38: </w:t>
      </w:r>
      <w:r>
        <w:tab/>
        <w:t>Avoid to define a new band for UL/DL decouple pair.</w:t>
      </w:r>
    </w:p>
    <w:p w14:paraId="5F0EEC79" w14:textId="77777777" w:rsidR="009D0DFF" w:rsidRDefault="009D0DFF" w:rsidP="009D0DFF">
      <w:pPr>
        <w:pStyle w:val="Proposal"/>
      </w:pPr>
      <w:r>
        <w:t xml:space="preserve">Observation 42: </w:t>
      </w:r>
      <w:r>
        <w:tab/>
        <w:t>A UE supports inter-band CA (Band A + Band B), will support the recouple pair of Band A UL and Band B DL by CA enhancement.</w:t>
      </w:r>
    </w:p>
    <w:p w14:paraId="506365DE" w14:textId="30C27DA0" w:rsidR="009D0DFF" w:rsidRDefault="009D0DFF" w:rsidP="009D0DFF">
      <w:pPr>
        <w:pStyle w:val="Proposal"/>
      </w:pPr>
      <w:r>
        <w:t xml:space="preserve">Proposal 39: </w:t>
      </w:r>
      <w:r>
        <w:tab/>
        <w:t>To enable more efficient Cell/UE management, UL/DL decouple based on non-CA mode can be studied.</w:t>
      </w:r>
    </w:p>
    <w:p w14:paraId="6C7738DF" w14:textId="77777777" w:rsidR="00F540A1" w:rsidRDefault="00F540A1" w:rsidP="00F540A1">
      <w:pPr>
        <w:pStyle w:val="Proposal"/>
      </w:pPr>
      <w:r>
        <w:lastRenderedPageBreak/>
        <w:t xml:space="preserve">Observation 43: </w:t>
      </w:r>
      <w:r>
        <w:tab/>
        <w:t>New RF front-end component will increase the complexity of UE implementation although can save one set of RF chain band BB.</w:t>
      </w:r>
    </w:p>
    <w:p w14:paraId="34CDA4A5" w14:textId="77777777" w:rsidR="00F540A1" w:rsidRDefault="00F540A1" w:rsidP="00F540A1">
      <w:pPr>
        <w:pStyle w:val="Proposal"/>
      </w:pPr>
      <w:r>
        <w:t xml:space="preserve">Observation 44: </w:t>
      </w:r>
      <w:r>
        <w:tab/>
        <w:t>If both bands are within same band group (e.g., both are low bands), then for shared antenna UEs, this will need a new quadplexes which will increase much complexity in implementation.</w:t>
      </w:r>
    </w:p>
    <w:p w14:paraId="305A2E48" w14:textId="2D558A8A" w:rsidR="00F540A1" w:rsidRDefault="00F540A1" w:rsidP="00F540A1">
      <w:pPr>
        <w:pStyle w:val="Proposal"/>
      </w:pPr>
      <w:r>
        <w:t xml:space="preserve">Proposal 40: </w:t>
      </w:r>
      <w:r>
        <w:tab/>
        <w:t>The recouple pair of Band A UL and Band B DL can work simultaneously or by switching between Band A UL and Band B DL.</w:t>
      </w:r>
    </w:p>
    <w:p w14:paraId="45B09AD6" w14:textId="77777777" w:rsidR="00F540A1" w:rsidRPr="009D0DFF" w:rsidRDefault="00F540A1" w:rsidP="00F540A1">
      <w:pPr>
        <w:pStyle w:val="Proposal"/>
      </w:pPr>
    </w:p>
    <w:p w14:paraId="55C450CB" w14:textId="23BDEFA4" w:rsidR="00A50AED" w:rsidRPr="00FC192F" w:rsidRDefault="00A50AED" w:rsidP="00A50AED">
      <w:pPr>
        <w:spacing w:before="240"/>
        <w:rPr>
          <w:b/>
          <w:bCs/>
          <w:u w:val="single"/>
        </w:rPr>
      </w:pPr>
      <w:r w:rsidRPr="00FC192F">
        <w:rPr>
          <w:b/>
          <w:bCs/>
          <w:u w:val="single"/>
        </w:rPr>
        <w:t>Carrier-switching</w:t>
      </w:r>
    </w:p>
    <w:p w14:paraId="2F131472" w14:textId="77777777" w:rsidR="00AB3706" w:rsidRPr="00AB3706" w:rsidRDefault="00AB3706" w:rsidP="00AB3706">
      <w:pPr>
        <w:pStyle w:val="Proposal"/>
      </w:pPr>
      <w:r w:rsidRPr="00AB3706">
        <w:t xml:space="preserve">Observation 45: </w:t>
      </w:r>
      <w:r w:rsidRPr="00AB3706">
        <w:tab/>
        <w:t>Carrier switching is under discussion in RAN1 which is targeted to simplify from RF and baseband especially for the band combinations which cannot supported simultaneously like low band FDD + FDD.</w:t>
      </w:r>
    </w:p>
    <w:p w14:paraId="463C449C" w14:textId="5BA85362" w:rsidR="00A50AED" w:rsidRPr="00AB3706" w:rsidRDefault="00AB3706" w:rsidP="00AB3706">
      <w:pPr>
        <w:pStyle w:val="Proposal"/>
      </w:pPr>
      <w:r w:rsidRPr="00AB3706">
        <w:t xml:space="preserve">Proposal 41: </w:t>
      </w:r>
      <w:r w:rsidRPr="00AB3706">
        <w:tab/>
        <w:t>Study the RF impacts for carrier/band switching in terms of considering the switched carriers as one cell or two cells.</w:t>
      </w:r>
    </w:p>
    <w:p w14:paraId="489F3314" w14:textId="7ADE82AD" w:rsidR="00A50AED" w:rsidRPr="00FC192F" w:rsidRDefault="00A50AED" w:rsidP="00AB3706">
      <w:pPr>
        <w:pStyle w:val="Proposal"/>
        <w:rPr>
          <w:b w:val="0"/>
          <w:bCs/>
          <w:u w:val="single"/>
        </w:rPr>
      </w:pPr>
      <w:r w:rsidRPr="00AB3706">
        <w:rPr>
          <w:bCs/>
          <w:u w:val="single"/>
        </w:rPr>
        <w:t>The relationship a</w:t>
      </w:r>
      <w:r w:rsidRPr="00FC192F">
        <w:rPr>
          <w:bCs/>
          <w:u w:val="single"/>
        </w:rPr>
        <w:t>mong the aggregated schemes</w:t>
      </w:r>
    </w:p>
    <w:p w14:paraId="4B6F8D7E" w14:textId="77777777" w:rsidR="00AB3706" w:rsidRPr="00AB3706" w:rsidRDefault="00AB3706" w:rsidP="00AB3706">
      <w:pPr>
        <w:pStyle w:val="Proposal"/>
      </w:pPr>
      <w:r w:rsidRPr="00AB3706">
        <w:t xml:space="preserve">Observation 46: </w:t>
      </w:r>
      <w:r w:rsidRPr="00AB3706">
        <w:tab/>
        <w:t>All these new candidates aggregated technologies have similar purpose with enhanced CA in NR, except the different of Cell/UE management.</w:t>
      </w:r>
    </w:p>
    <w:p w14:paraId="454822EE" w14:textId="11940998" w:rsidR="00A50AED" w:rsidRPr="00AB3706" w:rsidRDefault="00AB3706" w:rsidP="00AB3706">
      <w:pPr>
        <w:pStyle w:val="Proposal"/>
      </w:pPr>
      <w:r w:rsidRPr="00AB3706">
        <w:t xml:space="preserve">Proposal 42: </w:t>
      </w:r>
      <w:r w:rsidRPr="00AB3706">
        <w:tab/>
        <w:t>For one band combination, which aggregated technologies will be adopt need further down selection, and UE implementation complexity need to be well considered.</w:t>
      </w:r>
    </w:p>
    <w:p w14:paraId="7B70D681" w14:textId="28C56124" w:rsidR="00A50AED" w:rsidRPr="00FC192F" w:rsidRDefault="00A50AED" w:rsidP="00A50AED">
      <w:pPr>
        <w:spacing w:before="240"/>
        <w:rPr>
          <w:b/>
          <w:bCs/>
          <w:u w:val="single"/>
        </w:rPr>
      </w:pPr>
      <w:r w:rsidRPr="00FC192F">
        <w:rPr>
          <w:b/>
          <w:bCs/>
          <w:u w:val="single"/>
        </w:rPr>
        <w:t>BCS simplification</w:t>
      </w:r>
    </w:p>
    <w:p w14:paraId="47D32C06" w14:textId="77777777" w:rsidR="00AB3706" w:rsidRPr="00567B27" w:rsidRDefault="00AB3706" w:rsidP="00567B27">
      <w:pPr>
        <w:pStyle w:val="Proposal"/>
      </w:pPr>
      <w:r w:rsidRPr="00567B27">
        <w:t xml:space="preserve">Observation 47: </w:t>
      </w:r>
      <w:r w:rsidRPr="00567B27">
        <w:tab/>
        <w:t>BCS4 is introduced in NR in Release 17. It can be supported in 6G day one.</w:t>
      </w:r>
    </w:p>
    <w:p w14:paraId="66322E1B" w14:textId="0B4CB9ED" w:rsidR="00A50AED" w:rsidRPr="00567B27" w:rsidRDefault="00AB3706" w:rsidP="00567B27">
      <w:pPr>
        <w:pStyle w:val="Proposal"/>
      </w:pPr>
      <w:r w:rsidRPr="00567B27">
        <w:t xml:space="preserve">Proposal 43: </w:t>
      </w:r>
      <w:r w:rsidRPr="00567B27">
        <w:tab/>
        <w:t>Consider remove BCS definition for band combination.</w:t>
      </w:r>
    </w:p>
    <w:p w14:paraId="3BAFB0B0" w14:textId="0ED67F37" w:rsidR="00A50AED" w:rsidRPr="00FC192F" w:rsidRDefault="00A50AED" w:rsidP="00A50AED">
      <w:pPr>
        <w:spacing w:before="240"/>
        <w:rPr>
          <w:b/>
          <w:bCs/>
          <w:u w:val="single"/>
        </w:rPr>
      </w:pPr>
      <w:r w:rsidRPr="00FC192F">
        <w:rPr>
          <w:b/>
          <w:bCs/>
          <w:u w:val="single"/>
        </w:rPr>
        <w:t>Intra-band contiguous CA simplification</w:t>
      </w:r>
    </w:p>
    <w:p w14:paraId="6A30CCB5" w14:textId="77777777" w:rsidR="00567B27" w:rsidRDefault="00567B27" w:rsidP="00567B27">
      <w:pPr>
        <w:pStyle w:val="Proposal"/>
      </w:pPr>
      <w:r>
        <w:t xml:space="preserve">Observation 48: </w:t>
      </w:r>
      <w:r>
        <w:tab/>
        <w:t>In NR, there are many intra-bands congruous CA with smaller aggregated bandwidth, which will not be a typical application.</w:t>
      </w:r>
    </w:p>
    <w:p w14:paraId="78A7AC33" w14:textId="0698EB35" w:rsidR="00A50AED" w:rsidRPr="00567B27" w:rsidRDefault="00567B27" w:rsidP="00567B27">
      <w:pPr>
        <w:pStyle w:val="Proposal"/>
      </w:pPr>
      <w:r>
        <w:t xml:space="preserve">Proposal 44: </w:t>
      </w:r>
      <w:r>
        <w:tab/>
        <w:t>In 6G, strive to avoid using multiple small contiguous CCs aggregation to derive the large CBW, and use one CC with large CBW as much as possible.</w:t>
      </w:r>
    </w:p>
    <w:p w14:paraId="74D9FA08" w14:textId="64B2FFA6" w:rsidR="00A50AED" w:rsidRPr="00FC192F" w:rsidRDefault="00A50AED" w:rsidP="00A50AED">
      <w:pPr>
        <w:spacing w:before="240"/>
        <w:rPr>
          <w:b/>
          <w:bCs/>
          <w:u w:val="single"/>
        </w:rPr>
      </w:pPr>
      <w:r w:rsidRPr="00FC192F">
        <w:rPr>
          <w:b/>
          <w:bCs/>
          <w:u w:val="single"/>
        </w:rPr>
        <w:t>MSD simplification</w:t>
      </w:r>
    </w:p>
    <w:p w14:paraId="2C2F1F03" w14:textId="77777777" w:rsidR="00625411" w:rsidRDefault="00625411" w:rsidP="00625411">
      <w:pPr>
        <w:pStyle w:val="Proposal"/>
      </w:pPr>
      <w:r>
        <w:t xml:space="preserve">Observation 49: </w:t>
      </w:r>
      <w:r>
        <w:tab/>
        <w:t>LTE has treated the inter-band CA requirements based on CA classes.</w:t>
      </w:r>
    </w:p>
    <w:p w14:paraId="01948D24" w14:textId="77777777" w:rsidR="00625411" w:rsidRDefault="00625411" w:rsidP="00625411">
      <w:pPr>
        <w:pStyle w:val="Proposal"/>
      </w:pPr>
      <w:r>
        <w:t xml:space="preserve">Proposal 45: </w:t>
      </w:r>
      <w:r>
        <w:tab/>
        <w:t xml:space="preserve">RAN4 can simplify the MSD definition for BC based on look up table and “band group” concept. </w:t>
      </w:r>
    </w:p>
    <w:p w14:paraId="544A3488" w14:textId="3C7C4C35" w:rsidR="00A50AED" w:rsidRPr="00625411" w:rsidRDefault="00625411" w:rsidP="00625411">
      <w:pPr>
        <w:pStyle w:val="Proposal"/>
      </w:pPr>
      <w:r>
        <w:t xml:space="preserve">Proposal 46: </w:t>
      </w:r>
      <w:r>
        <w:tab/>
        <w:t>Further study how to define the band groups.</w:t>
      </w:r>
    </w:p>
    <w:p w14:paraId="54F2D22A" w14:textId="22ACB3C6" w:rsidR="00A50AED" w:rsidRPr="00FC192F" w:rsidRDefault="00A50AED" w:rsidP="00A50AED">
      <w:pPr>
        <w:spacing w:before="240"/>
        <w:rPr>
          <w:b/>
          <w:bCs/>
          <w:u w:val="single"/>
        </w:rPr>
      </w:pPr>
      <w:r w:rsidRPr="00FC192F">
        <w:rPr>
          <w:rFonts w:eastAsiaTheme="minorEastAsia" w:hint="eastAsia"/>
          <w:b/>
          <w:bCs/>
          <w:u w:val="single"/>
        </w:rPr>
        <w:t>Δ</w:t>
      </w:r>
      <w:r w:rsidRPr="00FC192F">
        <w:rPr>
          <w:rFonts w:eastAsiaTheme="minorEastAsia" w:hint="eastAsia"/>
          <w:b/>
          <w:bCs/>
          <w:u w:val="single"/>
          <w:lang w:val="en-US"/>
        </w:rPr>
        <w:t>T</w:t>
      </w:r>
      <w:r w:rsidRPr="00FC192F">
        <w:rPr>
          <w:rFonts w:eastAsiaTheme="minorEastAsia" w:hint="eastAsia"/>
          <w:b/>
          <w:bCs/>
          <w:u w:val="single"/>
          <w:vertAlign w:val="subscript"/>
          <w:lang w:val="en-US"/>
        </w:rPr>
        <w:t xml:space="preserve">IB,C </w:t>
      </w:r>
      <w:r w:rsidRPr="00FC192F">
        <w:rPr>
          <w:rFonts w:eastAsiaTheme="minorEastAsia" w:hint="eastAsia"/>
          <w:b/>
          <w:bCs/>
          <w:u w:val="single"/>
          <w:lang w:val="en-US"/>
        </w:rPr>
        <w:t xml:space="preserve"> and </w:t>
      </w:r>
      <w:r w:rsidRPr="00FC192F">
        <w:rPr>
          <w:rFonts w:eastAsiaTheme="minorEastAsia" w:hint="eastAsia"/>
          <w:b/>
          <w:bCs/>
          <w:u w:val="single"/>
        </w:rPr>
        <w:t>Δ</w:t>
      </w:r>
      <w:r w:rsidRPr="00FC192F">
        <w:rPr>
          <w:rFonts w:eastAsiaTheme="minorEastAsia" w:hint="eastAsia"/>
          <w:b/>
          <w:bCs/>
          <w:u w:val="single"/>
          <w:lang w:val="en-US"/>
        </w:rPr>
        <w:t>R</w:t>
      </w:r>
      <w:r w:rsidRPr="00FC192F">
        <w:rPr>
          <w:rFonts w:eastAsiaTheme="minorEastAsia" w:hint="eastAsia"/>
          <w:b/>
          <w:bCs/>
          <w:u w:val="single"/>
          <w:vertAlign w:val="subscript"/>
          <w:lang w:val="en-US"/>
        </w:rPr>
        <w:t>IB,C</w:t>
      </w:r>
      <w:r w:rsidRPr="00FC192F">
        <w:rPr>
          <w:b/>
          <w:bCs/>
          <w:u w:val="single"/>
        </w:rPr>
        <w:t xml:space="preserve"> simplification</w:t>
      </w:r>
    </w:p>
    <w:p w14:paraId="7CE529A9" w14:textId="77777777" w:rsidR="00625411" w:rsidRDefault="00625411" w:rsidP="00625411">
      <w:pPr>
        <w:pStyle w:val="Proposal"/>
      </w:pPr>
      <w:r>
        <w:t xml:space="preserve">Observation 50: </w:t>
      </w:r>
      <w:r>
        <w:tab/>
        <w:t>ΔTIB,C  and ΔRIB,C were studied based on CA classes in the beginning of LTE.</w:t>
      </w:r>
    </w:p>
    <w:p w14:paraId="2221A25B" w14:textId="3182FBF2" w:rsidR="00A50AED" w:rsidRDefault="00625411" w:rsidP="00625411">
      <w:pPr>
        <w:pStyle w:val="Proposal"/>
      </w:pPr>
      <w:r>
        <w:t xml:space="preserve">Proposal 47: </w:t>
      </w:r>
      <w:r>
        <w:tab/>
        <w:t>RAN4 can simplify the definition of ΔTIB,C  and ΔRIB,C by combination of the “band group” concept and look up table method.</w:t>
      </w:r>
    </w:p>
    <w:p w14:paraId="161A6238" w14:textId="77777777" w:rsidR="0028487C" w:rsidRPr="0028487C" w:rsidRDefault="0028487C" w:rsidP="0028487C">
      <w:pPr>
        <w:spacing w:before="240"/>
        <w:rPr>
          <w:b/>
          <w:bCs/>
          <w:u w:val="single"/>
        </w:rPr>
      </w:pPr>
      <w:r w:rsidRPr="0028487C">
        <w:rPr>
          <w:b/>
          <w:bCs/>
          <w:u w:val="single"/>
        </w:rPr>
        <w:t>Frequency range between FR1 and FR2-1</w:t>
      </w:r>
    </w:p>
    <w:p w14:paraId="2C0292CA" w14:textId="77777777" w:rsidR="0028487C" w:rsidRDefault="0028487C" w:rsidP="0028487C">
      <w:pPr>
        <w:pStyle w:val="Proposal"/>
      </w:pPr>
      <w:r>
        <w:lastRenderedPageBreak/>
        <w:t xml:space="preserve">Observation 51: </w:t>
      </w:r>
      <w:r>
        <w:tab/>
        <w:t>6425-7125 MHz is totally overlapping with NR band n104.</w:t>
      </w:r>
    </w:p>
    <w:p w14:paraId="09085227" w14:textId="79C61D74" w:rsidR="0028487C" w:rsidRDefault="0028487C" w:rsidP="0028487C">
      <w:pPr>
        <w:pStyle w:val="Proposal"/>
      </w:pPr>
      <w:r>
        <w:t xml:space="preserve">Observation 52: </w:t>
      </w:r>
      <w:r>
        <w:tab/>
        <w:t>10-10.5 GHz with very restrict limitation, no operator will support it in 6G clearly.</w:t>
      </w:r>
    </w:p>
    <w:p w14:paraId="25F345A5" w14:textId="1F69D970" w:rsidR="0028487C" w:rsidRDefault="0028487C" w:rsidP="00625411">
      <w:pPr>
        <w:pStyle w:val="Proposal"/>
      </w:pPr>
      <w:r w:rsidRPr="0028487C">
        <w:t xml:space="preserve">Observation 53: </w:t>
      </w:r>
      <w:r w:rsidRPr="0028487C">
        <w:tab/>
        <w:t>Candidate 6G Spectrum in WRC-27 includes 6 425-7 125 MHz, 4400-4800 MHz, 7125-8400 MHz, and 14.8-15.35 GHz which also need to be studied in RAN4.</w:t>
      </w:r>
    </w:p>
    <w:p w14:paraId="3AC758E2" w14:textId="0A154038" w:rsidR="0028487C" w:rsidRPr="0028487C" w:rsidRDefault="0028487C" w:rsidP="00625411">
      <w:pPr>
        <w:pStyle w:val="Proposal"/>
      </w:pPr>
      <w:r w:rsidRPr="0028487C">
        <w:t xml:space="preserve">Proposal 48: </w:t>
      </w:r>
      <w:r w:rsidRPr="0028487C">
        <w:tab/>
        <w:t>Around 7GHz and around 15G can adopt FR1-like antenna and conducted RF requirements.</w:t>
      </w:r>
    </w:p>
    <w:p w14:paraId="6541D2B4" w14:textId="4E17FDB2" w:rsidR="003B6BA5" w:rsidRPr="00FC192F" w:rsidRDefault="003B6BA5" w:rsidP="008D6EE8">
      <w:pPr>
        <w:pStyle w:val="a"/>
      </w:pPr>
      <w:bookmarkStart w:id="33" w:name="_Hlk173939413"/>
      <w:bookmarkEnd w:id="1"/>
      <w:r w:rsidRPr="00FC192F">
        <w:t>Reference</w:t>
      </w:r>
    </w:p>
    <w:p w14:paraId="3A6DCA03" w14:textId="1CDF4C3F" w:rsidR="004F3851" w:rsidRPr="00FC192F" w:rsidRDefault="004F3851" w:rsidP="00AB4F0C">
      <w:pPr>
        <w:pStyle w:val="1"/>
        <w:rPr>
          <w:rFonts w:eastAsia="华文楷体"/>
          <w:szCs w:val="28"/>
        </w:rPr>
      </w:pPr>
      <w:r w:rsidRPr="00FC192F">
        <w:rPr>
          <w:rFonts w:eastAsia="华文楷体" w:hint="eastAsia"/>
          <w:lang w:eastAsia="zh-CN"/>
        </w:rPr>
        <w:t>R</w:t>
      </w:r>
      <w:r w:rsidRPr="00FC192F">
        <w:rPr>
          <w:rFonts w:eastAsia="华文楷体"/>
          <w:lang w:eastAsia="zh-CN"/>
        </w:rPr>
        <w:t>4-25146</w:t>
      </w:r>
      <w:r w:rsidR="001878EA">
        <w:rPr>
          <w:rFonts w:eastAsia="华文楷体"/>
          <w:lang w:eastAsia="zh-CN"/>
        </w:rPr>
        <w:t>42</w:t>
      </w:r>
      <w:r w:rsidRPr="00FC192F">
        <w:rPr>
          <w:rFonts w:eastAsia="华文楷体"/>
          <w:lang w:eastAsia="zh-CN"/>
        </w:rPr>
        <w:t xml:space="preserve"> </w:t>
      </w:r>
      <w:r w:rsidR="001878EA" w:rsidRPr="0026185D">
        <w:rPr>
          <w:rFonts w:eastAsia="华文楷体"/>
          <w:szCs w:val="28"/>
        </w:rPr>
        <w:t>WF on [116bis][102] 6G general RF and UE RF</w:t>
      </w:r>
      <w:r w:rsidRPr="00FC192F">
        <w:rPr>
          <w:rFonts w:eastAsia="华文楷体"/>
        </w:rPr>
        <w:t xml:space="preserve">, </w:t>
      </w:r>
      <w:r w:rsidR="001878EA" w:rsidRPr="00FC192F">
        <w:rPr>
          <w:rFonts w:eastAsia="华文楷体"/>
          <w:szCs w:val="28"/>
        </w:rPr>
        <w:t>Qualcomm</w:t>
      </w:r>
      <w:r w:rsidRPr="00FC192F">
        <w:rPr>
          <w:rFonts w:eastAsia="华文楷体"/>
        </w:rPr>
        <w:t>, RAN4 #116bis 2025-10</w:t>
      </w:r>
    </w:p>
    <w:p w14:paraId="77BB3DE1" w14:textId="14C3E67B" w:rsidR="003B6BA5" w:rsidRPr="00FC192F" w:rsidRDefault="000B57FD" w:rsidP="00AB4F0C">
      <w:pPr>
        <w:pStyle w:val="1"/>
        <w:rPr>
          <w:rFonts w:eastAsia="华文楷体"/>
          <w:szCs w:val="28"/>
        </w:rPr>
      </w:pPr>
      <w:r w:rsidRPr="00FC192F">
        <w:t>R4-2311151</w:t>
      </w:r>
      <w:r w:rsidR="00EF21E8" w:rsidRPr="00FC192F">
        <w:rPr>
          <w:rFonts w:eastAsia="华文楷体"/>
          <w:szCs w:val="28"/>
        </w:rPr>
        <w:t xml:space="preserve"> </w:t>
      </w:r>
      <w:r w:rsidRPr="00FC192F">
        <w:t>PA Calibration using 40MHz CBW waveforms for FR1</w:t>
      </w:r>
      <w:r w:rsidR="00EF21E8" w:rsidRPr="00FC192F">
        <w:rPr>
          <w:rFonts w:eastAsia="华文楷体"/>
          <w:szCs w:val="28"/>
        </w:rPr>
        <w:t xml:space="preserve">, </w:t>
      </w:r>
      <w:r w:rsidRPr="00FC192F">
        <w:t>Skyworks</w:t>
      </w:r>
      <w:r w:rsidR="00EF21E8" w:rsidRPr="00FC192F">
        <w:rPr>
          <w:rFonts w:eastAsia="华文楷体"/>
          <w:szCs w:val="28"/>
        </w:rPr>
        <w:t xml:space="preserve">, </w:t>
      </w:r>
      <w:r w:rsidR="00207CC4" w:rsidRPr="00FC192F">
        <w:t>#</w:t>
      </w:r>
      <w:r w:rsidRPr="00FC192F">
        <w:t>108</w:t>
      </w:r>
      <w:r w:rsidR="00207CC4" w:rsidRPr="00FC192F">
        <w:t xml:space="preserve"> 202</w:t>
      </w:r>
      <w:r w:rsidRPr="00FC192F">
        <w:t>3</w:t>
      </w:r>
      <w:r w:rsidR="00207CC4" w:rsidRPr="00FC192F">
        <w:t>-</w:t>
      </w:r>
      <w:r w:rsidRPr="00FC192F">
        <w:t>08</w:t>
      </w:r>
    </w:p>
    <w:p w14:paraId="046FE493" w14:textId="0FCCA5E3" w:rsidR="004F3851" w:rsidRDefault="000B57FD" w:rsidP="004F3851">
      <w:pPr>
        <w:pStyle w:val="1"/>
        <w:rPr>
          <w:rFonts w:eastAsia="华文楷体"/>
          <w:szCs w:val="28"/>
        </w:rPr>
      </w:pPr>
      <w:r w:rsidRPr="00FC192F">
        <w:rPr>
          <w:rFonts w:eastAsia="华文楷体"/>
          <w:szCs w:val="28"/>
        </w:rPr>
        <w:t>R4-2318781 Reference waveform for PA calibration, Qualcomm, #109 2023-11</w:t>
      </w:r>
      <w:bookmarkEnd w:id="33"/>
    </w:p>
    <w:p w14:paraId="70044B9E" w14:textId="77777777" w:rsidR="00913307" w:rsidRPr="00574EFB" w:rsidRDefault="00913307" w:rsidP="00913307">
      <w:pPr>
        <w:pStyle w:val="1"/>
        <w:jc w:val="both"/>
        <w:rPr>
          <w:rFonts w:eastAsiaTheme="minorEastAsia"/>
          <w:noProof/>
        </w:rPr>
      </w:pPr>
      <w:r>
        <w:t xml:space="preserve">R4-2520006 </w:t>
      </w:r>
      <w:r w:rsidRPr="00155526">
        <w:rPr>
          <w:rFonts w:eastAsia="华文楷体"/>
          <w:szCs w:val="28"/>
        </w:rPr>
        <w:t>LS on PA models in 6GR waveform evaluations</w:t>
      </w:r>
      <w:r>
        <w:rPr>
          <w:rFonts w:eastAsia="华文楷体"/>
          <w:szCs w:val="28"/>
        </w:rPr>
        <w:t>, R1-&gt;R4, R4</w:t>
      </w:r>
      <w:r>
        <w:rPr>
          <w:rFonts w:eastAsia="华文楷体" w:hint="eastAsia"/>
          <w:szCs w:val="28"/>
        </w:rPr>
        <w:t>#</w:t>
      </w:r>
      <w:r>
        <w:rPr>
          <w:rFonts w:eastAsia="华文楷体"/>
          <w:szCs w:val="28"/>
        </w:rPr>
        <w:t>117 2025-11</w:t>
      </w:r>
    </w:p>
    <w:p w14:paraId="6FD5E04F" w14:textId="77777777" w:rsidR="00913307" w:rsidRPr="00DD21E0" w:rsidRDefault="00913307" w:rsidP="00913307">
      <w:pPr>
        <w:pStyle w:val="1"/>
        <w:jc w:val="both"/>
        <w:rPr>
          <w:rFonts w:eastAsiaTheme="minorEastAsia"/>
          <w:noProof/>
        </w:rPr>
      </w:pPr>
      <w:r w:rsidRPr="00364A30">
        <w:rPr>
          <w:rFonts w:eastAsia="华文楷体"/>
          <w:szCs w:val="28"/>
        </w:rPr>
        <w:t>R4-164542</w:t>
      </w:r>
      <w:r>
        <w:rPr>
          <w:rFonts w:eastAsia="华文楷体"/>
          <w:szCs w:val="28"/>
        </w:rPr>
        <w:t xml:space="preserve"> </w:t>
      </w:r>
      <w:r w:rsidRPr="00364A30">
        <w:rPr>
          <w:rFonts w:eastAsia="华文楷体"/>
          <w:szCs w:val="28"/>
        </w:rPr>
        <w:t>Response LS on realistic power amplifier model for NR waveform evaluation</w:t>
      </w:r>
      <w:r>
        <w:rPr>
          <w:rFonts w:eastAsia="华文楷体"/>
          <w:szCs w:val="28"/>
        </w:rPr>
        <w:t xml:space="preserve">, R4-&gt;R1, R4#79, </w:t>
      </w:r>
      <w:r w:rsidRPr="009A698D">
        <w:rPr>
          <w:rFonts w:eastAsia="华文楷体"/>
          <w:szCs w:val="28"/>
        </w:rPr>
        <w:t>20</w:t>
      </w:r>
      <w:r>
        <w:rPr>
          <w:rFonts w:eastAsia="华文楷体"/>
          <w:szCs w:val="28"/>
        </w:rPr>
        <w:t>16</w:t>
      </w:r>
      <w:r w:rsidRPr="009A698D">
        <w:rPr>
          <w:rFonts w:eastAsia="华文楷体"/>
          <w:szCs w:val="28"/>
        </w:rPr>
        <w:t>-</w:t>
      </w:r>
      <w:r>
        <w:rPr>
          <w:rFonts w:eastAsia="华文楷体"/>
          <w:szCs w:val="28"/>
        </w:rPr>
        <w:t>05</w:t>
      </w:r>
    </w:p>
    <w:p w14:paraId="4855E5BF" w14:textId="77777777" w:rsidR="000A0558" w:rsidRPr="004F3851" w:rsidRDefault="000A0558" w:rsidP="000A0558">
      <w:pPr>
        <w:overflowPunct w:val="0"/>
        <w:autoSpaceDE w:val="0"/>
        <w:autoSpaceDN w:val="0"/>
        <w:adjustRightInd w:val="0"/>
        <w:spacing w:after="100"/>
        <w:textAlignment w:val="baseline"/>
        <w:rPr>
          <w:rFonts w:eastAsiaTheme="minorEastAsia" w:hint="eastAsia"/>
          <w:noProof/>
          <w:lang w:eastAsia="zh-CN"/>
        </w:rPr>
      </w:pPr>
    </w:p>
    <w:sectPr w:rsidR="000A0558" w:rsidRPr="004F38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E6BBE" w14:textId="77777777" w:rsidR="00F50BD8" w:rsidRDefault="00F50BD8">
      <w:r>
        <w:separator/>
      </w:r>
    </w:p>
  </w:endnote>
  <w:endnote w:type="continuationSeparator" w:id="0">
    <w:p w14:paraId="15904BF6" w14:textId="77777777" w:rsidR="00F50BD8" w:rsidRDefault="00F50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altName w:val="Times New Roman P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3" w:usb1="00000000" w:usb2="00000000" w:usb3="00000000" w:csb0="00000003" w:csb1="00000000"/>
  </w:font>
  <w:font w:name="Arial">
    <w:altName w:val="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20B63" w14:textId="77777777" w:rsidR="00F50BD8" w:rsidRDefault="00F50BD8">
      <w:r>
        <w:separator/>
      </w:r>
    </w:p>
  </w:footnote>
  <w:footnote w:type="continuationSeparator" w:id="0">
    <w:p w14:paraId="46060FE4" w14:textId="77777777" w:rsidR="00F50BD8" w:rsidRDefault="00F50B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762EA8"/>
    <w:multiLevelType w:val="hybridMultilevel"/>
    <w:tmpl w:val="4D84570E"/>
    <w:lvl w:ilvl="0" w:tplc="437C57BE">
      <w:start w:val="1"/>
      <w:numFmt w:val="bullet"/>
      <w:lvlText w:val="-"/>
      <w:lvlJc w:val="left"/>
      <w:pPr>
        <w:tabs>
          <w:tab w:val="num" w:pos="928"/>
        </w:tabs>
        <w:ind w:left="928" w:hanging="360"/>
      </w:pPr>
      <w:rPr>
        <w:rFonts w:ascii="宋体" w:hAnsi="宋体" w:hint="default"/>
      </w:rPr>
    </w:lvl>
    <w:lvl w:ilvl="1" w:tplc="72D6114A" w:tentative="1">
      <w:start w:val="1"/>
      <w:numFmt w:val="bullet"/>
      <w:lvlText w:val="-"/>
      <w:lvlJc w:val="left"/>
      <w:pPr>
        <w:tabs>
          <w:tab w:val="num" w:pos="1648"/>
        </w:tabs>
        <w:ind w:left="1648" w:hanging="360"/>
      </w:pPr>
      <w:rPr>
        <w:rFonts w:ascii="宋体" w:hAnsi="宋体" w:hint="default"/>
      </w:rPr>
    </w:lvl>
    <w:lvl w:ilvl="2" w:tplc="91503E64" w:tentative="1">
      <w:start w:val="1"/>
      <w:numFmt w:val="bullet"/>
      <w:lvlText w:val="-"/>
      <w:lvlJc w:val="left"/>
      <w:pPr>
        <w:tabs>
          <w:tab w:val="num" w:pos="2368"/>
        </w:tabs>
        <w:ind w:left="2368" w:hanging="360"/>
      </w:pPr>
      <w:rPr>
        <w:rFonts w:ascii="宋体" w:hAnsi="宋体" w:hint="default"/>
      </w:rPr>
    </w:lvl>
    <w:lvl w:ilvl="3" w:tplc="D8BC298A" w:tentative="1">
      <w:start w:val="1"/>
      <w:numFmt w:val="bullet"/>
      <w:lvlText w:val="-"/>
      <w:lvlJc w:val="left"/>
      <w:pPr>
        <w:tabs>
          <w:tab w:val="num" w:pos="3088"/>
        </w:tabs>
        <w:ind w:left="3088" w:hanging="360"/>
      </w:pPr>
      <w:rPr>
        <w:rFonts w:ascii="宋体" w:hAnsi="宋体" w:hint="default"/>
      </w:rPr>
    </w:lvl>
    <w:lvl w:ilvl="4" w:tplc="E3749A8E" w:tentative="1">
      <w:start w:val="1"/>
      <w:numFmt w:val="bullet"/>
      <w:lvlText w:val="-"/>
      <w:lvlJc w:val="left"/>
      <w:pPr>
        <w:tabs>
          <w:tab w:val="num" w:pos="3808"/>
        </w:tabs>
        <w:ind w:left="3808" w:hanging="360"/>
      </w:pPr>
      <w:rPr>
        <w:rFonts w:ascii="宋体" w:hAnsi="宋体" w:hint="default"/>
      </w:rPr>
    </w:lvl>
    <w:lvl w:ilvl="5" w:tplc="BF5CD568" w:tentative="1">
      <w:start w:val="1"/>
      <w:numFmt w:val="bullet"/>
      <w:lvlText w:val="-"/>
      <w:lvlJc w:val="left"/>
      <w:pPr>
        <w:tabs>
          <w:tab w:val="num" w:pos="4528"/>
        </w:tabs>
        <w:ind w:left="4528" w:hanging="360"/>
      </w:pPr>
      <w:rPr>
        <w:rFonts w:ascii="宋体" w:hAnsi="宋体" w:hint="default"/>
      </w:rPr>
    </w:lvl>
    <w:lvl w:ilvl="6" w:tplc="B922C27C" w:tentative="1">
      <w:start w:val="1"/>
      <w:numFmt w:val="bullet"/>
      <w:lvlText w:val="-"/>
      <w:lvlJc w:val="left"/>
      <w:pPr>
        <w:tabs>
          <w:tab w:val="num" w:pos="5248"/>
        </w:tabs>
        <w:ind w:left="5248" w:hanging="360"/>
      </w:pPr>
      <w:rPr>
        <w:rFonts w:ascii="宋体" w:hAnsi="宋体" w:hint="default"/>
      </w:rPr>
    </w:lvl>
    <w:lvl w:ilvl="7" w:tplc="AEC8A0B2" w:tentative="1">
      <w:start w:val="1"/>
      <w:numFmt w:val="bullet"/>
      <w:lvlText w:val="-"/>
      <w:lvlJc w:val="left"/>
      <w:pPr>
        <w:tabs>
          <w:tab w:val="num" w:pos="5968"/>
        </w:tabs>
        <w:ind w:left="5968" w:hanging="360"/>
      </w:pPr>
      <w:rPr>
        <w:rFonts w:ascii="宋体" w:hAnsi="宋体" w:hint="default"/>
      </w:rPr>
    </w:lvl>
    <w:lvl w:ilvl="8" w:tplc="55C2529A" w:tentative="1">
      <w:start w:val="1"/>
      <w:numFmt w:val="bullet"/>
      <w:lvlText w:val="-"/>
      <w:lvlJc w:val="left"/>
      <w:pPr>
        <w:tabs>
          <w:tab w:val="num" w:pos="6688"/>
        </w:tabs>
        <w:ind w:left="6688" w:hanging="360"/>
      </w:pPr>
      <w:rPr>
        <w:rFonts w:ascii="宋体" w:hAnsi="宋体" w:hint="default"/>
      </w:rPr>
    </w:lvl>
  </w:abstractNum>
  <w:abstractNum w:abstractNumId="1" w15:restartNumberingAfterBreak="0">
    <w:nsid w:val="1A624B6F"/>
    <w:multiLevelType w:val="hybridMultilevel"/>
    <w:tmpl w:val="659A6148"/>
    <w:lvl w:ilvl="0" w:tplc="B834442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16F4FB56"/>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3" w15:restartNumberingAfterBreak="0">
    <w:nsid w:val="1DAE58AF"/>
    <w:multiLevelType w:val="multilevel"/>
    <w:tmpl w:val="979A6DB4"/>
    <w:lvl w:ilvl="0">
      <w:start w:val="1"/>
      <w:numFmt w:val="decimal"/>
      <w:lvlText w:val="Observation %1: "/>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15:restartNumberingAfterBreak="0">
    <w:nsid w:val="1E0A2F59"/>
    <w:multiLevelType w:val="hybridMultilevel"/>
    <w:tmpl w:val="6CF8F6CC"/>
    <w:lvl w:ilvl="0" w:tplc="39968626">
      <w:start w:val="1"/>
      <w:numFmt w:val="bullet"/>
      <w:lvlText w:val="•"/>
      <w:lvlJc w:val="left"/>
      <w:pPr>
        <w:ind w:left="2121" w:hanging="420"/>
      </w:pPr>
      <w:rPr>
        <w:rFonts w:ascii="Tw Cen MT" w:hAnsi="Tw Cen MT" w:hint="default"/>
      </w:rPr>
    </w:lvl>
    <w:lvl w:ilvl="1" w:tplc="04090003" w:tentative="1">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5" w15:restartNumberingAfterBreak="0">
    <w:nsid w:val="24C7115B"/>
    <w:multiLevelType w:val="hybridMultilevel"/>
    <w:tmpl w:val="7B5CE102"/>
    <w:lvl w:ilvl="0" w:tplc="A4142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AC6233E"/>
    <w:multiLevelType w:val="hybridMultilevel"/>
    <w:tmpl w:val="60680148"/>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EE95EA2"/>
    <w:multiLevelType w:val="hybridMultilevel"/>
    <w:tmpl w:val="46FA62A2"/>
    <w:lvl w:ilvl="0" w:tplc="B8344424">
      <w:start w:val="1"/>
      <w:numFmt w:val="bullet"/>
      <w:lvlText w:val=""/>
      <w:lvlJc w:val="left"/>
      <w:pPr>
        <w:ind w:left="1840" w:hanging="420"/>
      </w:pPr>
      <w:rPr>
        <w:rFonts w:ascii="Wingdings" w:hAnsi="Wingdings" w:hint="default"/>
      </w:rPr>
    </w:lvl>
    <w:lvl w:ilvl="1" w:tplc="7FAA438F">
      <w:start w:val="1"/>
      <w:numFmt w:val="bullet"/>
      <w:lvlText w:val="‒"/>
      <w:lvlJc w:val="left"/>
      <w:pPr>
        <w:ind w:left="2260" w:hanging="420"/>
      </w:pPr>
      <w:rPr>
        <w:rFonts w:ascii="Arial" w:hAnsi="Arial" w:cs="Arial"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8" w15:restartNumberingAfterBreak="0">
    <w:nsid w:val="308E7E84"/>
    <w:multiLevelType w:val="hybridMultilevel"/>
    <w:tmpl w:val="E966A8A0"/>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A2113E"/>
    <w:multiLevelType w:val="hybridMultilevel"/>
    <w:tmpl w:val="627C8DFA"/>
    <w:lvl w:ilvl="0" w:tplc="B834442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47754B4"/>
    <w:multiLevelType w:val="hybridMultilevel"/>
    <w:tmpl w:val="A0D200C8"/>
    <w:lvl w:ilvl="0" w:tplc="3216DB82">
      <w:start w:val="1"/>
      <w:numFmt w:val="bullet"/>
      <w:lvlText w:val="•"/>
      <w:lvlJc w:val="left"/>
      <w:pPr>
        <w:tabs>
          <w:tab w:val="num" w:pos="720"/>
        </w:tabs>
        <w:ind w:left="720" w:hanging="360"/>
      </w:pPr>
      <w:rPr>
        <w:rFonts w:ascii="Arial" w:hAnsi="Arial" w:hint="default"/>
      </w:rPr>
    </w:lvl>
    <w:lvl w:ilvl="1" w:tplc="BEB0FCC2" w:tentative="1">
      <w:start w:val="1"/>
      <w:numFmt w:val="bullet"/>
      <w:lvlText w:val="•"/>
      <w:lvlJc w:val="left"/>
      <w:pPr>
        <w:tabs>
          <w:tab w:val="num" w:pos="1440"/>
        </w:tabs>
        <w:ind w:left="1440" w:hanging="360"/>
      </w:pPr>
      <w:rPr>
        <w:rFonts w:ascii="Arial" w:hAnsi="Arial" w:hint="default"/>
      </w:rPr>
    </w:lvl>
    <w:lvl w:ilvl="2" w:tplc="4EF805CA" w:tentative="1">
      <w:start w:val="1"/>
      <w:numFmt w:val="bullet"/>
      <w:lvlText w:val="•"/>
      <w:lvlJc w:val="left"/>
      <w:pPr>
        <w:tabs>
          <w:tab w:val="num" w:pos="2160"/>
        </w:tabs>
        <w:ind w:left="2160" w:hanging="360"/>
      </w:pPr>
      <w:rPr>
        <w:rFonts w:ascii="Arial" w:hAnsi="Arial" w:hint="default"/>
      </w:rPr>
    </w:lvl>
    <w:lvl w:ilvl="3" w:tplc="999A26FC" w:tentative="1">
      <w:start w:val="1"/>
      <w:numFmt w:val="bullet"/>
      <w:lvlText w:val="•"/>
      <w:lvlJc w:val="left"/>
      <w:pPr>
        <w:tabs>
          <w:tab w:val="num" w:pos="2880"/>
        </w:tabs>
        <w:ind w:left="2880" w:hanging="360"/>
      </w:pPr>
      <w:rPr>
        <w:rFonts w:ascii="Arial" w:hAnsi="Arial" w:hint="default"/>
      </w:rPr>
    </w:lvl>
    <w:lvl w:ilvl="4" w:tplc="068A3E32" w:tentative="1">
      <w:start w:val="1"/>
      <w:numFmt w:val="bullet"/>
      <w:lvlText w:val="•"/>
      <w:lvlJc w:val="left"/>
      <w:pPr>
        <w:tabs>
          <w:tab w:val="num" w:pos="3600"/>
        </w:tabs>
        <w:ind w:left="3600" w:hanging="360"/>
      </w:pPr>
      <w:rPr>
        <w:rFonts w:ascii="Arial" w:hAnsi="Arial" w:hint="default"/>
      </w:rPr>
    </w:lvl>
    <w:lvl w:ilvl="5" w:tplc="7C5C5E04" w:tentative="1">
      <w:start w:val="1"/>
      <w:numFmt w:val="bullet"/>
      <w:lvlText w:val="•"/>
      <w:lvlJc w:val="left"/>
      <w:pPr>
        <w:tabs>
          <w:tab w:val="num" w:pos="4320"/>
        </w:tabs>
        <w:ind w:left="4320" w:hanging="360"/>
      </w:pPr>
      <w:rPr>
        <w:rFonts w:ascii="Arial" w:hAnsi="Arial" w:hint="default"/>
      </w:rPr>
    </w:lvl>
    <w:lvl w:ilvl="6" w:tplc="4FD0783A" w:tentative="1">
      <w:start w:val="1"/>
      <w:numFmt w:val="bullet"/>
      <w:lvlText w:val="•"/>
      <w:lvlJc w:val="left"/>
      <w:pPr>
        <w:tabs>
          <w:tab w:val="num" w:pos="5040"/>
        </w:tabs>
        <w:ind w:left="5040" w:hanging="360"/>
      </w:pPr>
      <w:rPr>
        <w:rFonts w:ascii="Arial" w:hAnsi="Arial" w:hint="default"/>
      </w:rPr>
    </w:lvl>
    <w:lvl w:ilvl="7" w:tplc="D19497CE" w:tentative="1">
      <w:start w:val="1"/>
      <w:numFmt w:val="bullet"/>
      <w:lvlText w:val="•"/>
      <w:lvlJc w:val="left"/>
      <w:pPr>
        <w:tabs>
          <w:tab w:val="num" w:pos="5760"/>
        </w:tabs>
        <w:ind w:left="5760" w:hanging="360"/>
      </w:pPr>
      <w:rPr>
        <w:rFonts w:ascii="Arial" w:hAnsi="Arial" w:hint="default"/>
      </w:rPr>
    </w:lvl>
    <w:lvl w:ilvl="8" w:tplc="43D23A3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C0F0EAB"/>
    <w:multiLevelType w:val="hybridMultilevel"/>
    <w:tmpl w:val="1B8ADDEE"/>
    <w:lvl w:ilvl="0" w:tplc="B834442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EA43844"/>
    <w:multiLevelType w:val="hybridMultilevel"/>
    <w:tmpl w:val="7F86B468"/>
    <w:lvl w:ilvl="0" w:tplc="6A64DE8A">
      <w:start w:val="1"/>
      <w:numFmt w:val="bullet"/>
      <w:lvlText w:val="•"/>
      <w:lvlJc w:val="left"/>
      <w:pPr>
        <w:tabs>
          <w:tab w:val="num" w:pos="720"/>
        </w:tabs>
        <w:ind w:left="720" w:hanging="360"/>
      </w:pPr>
      <w:rPr>
        <w:rFonts w:ascii="Arial" w:hAnsi="Arial" w:hint="default"/>
      </w:rPr>
    </w:lvl>
    <w:lvl w:ilvl="1" w:tplc="020860A0" w:tentative="1">
      <w:start w:val="1"/>
      <w:numFmt w:val="bullet"/>
      <w:lvlText w:val="•"/>
      <w:lvlJc w:val="left"/>
      <w:pPr>
        <w:tabs>
          <w:tab w:val="num" w:pos="1440"/>
        </w:tabs>
        <w:ind w:left="1440" w:hanging="360"/>
      </w:pPr>
      <w:rPr>
        <w:rFonts w:ascii="Arial" w:hAnsi="Arial" w:hint="default"/>
      </w:rPr>
    </w:lvl>
    <w:lvl w:ilvl="2" w:tplc="31FE343A" w:tentative="1">
      <w:start w:val="1"/>
      <w:numFmt w:val="bullet"/>
      <w:lvlText w:val="•"/>
      <w:lvlJc w:val="left"/>
      <w:pPr>
        <w:tabs>
          <w:tab w:val="num" w:pos="2160"/>
        </w:tabs>
        <w:ind w:left="2160" w:hanging="360"/>
      </w:pPr>
      <w:rPr>
        <w:rFonts w:ascii="Arial" w:hAnsi="Arial" w:hint="default"/>
      </w:rPr>
    </w:lvl>
    <w:lvl w:ilvl="3" w:tplc="E1901634" w:tentative="1">
      <w:start w:val="1"/>
      <w:numFmt w:val="bullet"/>
      <w:lvlText w:val="•"/>
      <w:lvlJc w:val="left"/>
      <w:pPr>
        <w:tabs>
          <w:tab w:val="num" w:pos="2880"/>
        </w:tabs>
        <w:ind w:left="2880" w:hanging="360"/>
      </w:pPr>
      <w:rPr>
        <w:rFonts w:ascii="Arial" w:hAnsi="Arial" w:hint="default"/>
      </w:rPr>
    </w:lvl>
    <w:lvl w:ilvl="4" w:tplc="2FC2738A" w:tentative="1">
      <w:start w:val="1"/>
      <w:numFmt w:val="bullet"/>
      <w:lvlText w:val="•"/>
      <w:lvlJc w:val="left"/>
      <w:pPr>
        <w:tabs>
          <w:tab w:val="num" w:pos="3600"/>
        </w:tabs>
        <w:ind w:left="3600" w:hanging="360"/>
      </w:pPr>
      <w:rPr>
        <w:rFonts w:ascii="Arial" w:hAnsi="Arial" w:hint="default"/>
      </w:rPr>
    </w:lvl>
    <w:lvl w:ilvl="5" w:tplc="F11EB7FE" w:tentative="1">
      <w:start w:val="1"/>
      <w:numFmt w:val="bullet"/>
      <w:lvlText w:val="•"/>
      <w:lvlJc w:val="left"/>
      <w:pPr>
        <w:tabs>
          <w:tab w:val="num" w:pos="4320"/>
        </w:tabs>
        <w:ind w:left="4320" w:hanging="360"/>
      </w:pPr>
      <w:rPr>
        <w:rFonts w:ascii="Arial" w:hAnsi="Arial" w:hint="default"/>
      </w:rPr>
    </w:lvl>
    <w:lvl w:ilvl="6" w:tplc="1BEEE898" w:tentative="1">
      <w:start w:val="1"/>
      <w:numFmt w:val="bullet"/>
      <w:lvlText w:val="•"/>
      <w:lvlJc w:val="left"/>
      <w:pPr>
        <w:tabs>
          <w:tab w:val="num" w:pos="5040"/>
        </w:tabs>
        <w:ind w:left="5040" w:hanging="360"/>
      </w:pPr>
      <w:rPr>
        <w:rFonts w:ascii="Arial" w:hAnsi="Arial" w:hint="default"/>
      </w:rPr>
    </w:lvl>
    <w:lvl w:ilvl="7" w:tplc="AA701CA4" w:tentative="1">
      <w:start w:val="1"/>
      <w:numFmt w:val="bullet"/>
      <w:lvlText w:val="•"/>
      <w:lvlJc w:val="left"/>
      <w:pPr>
        <w:tabs>
          <w:tab w:val="num" w:pos="5760"/>
        </w:tabs>
        <w:ind w:left="5760" w:hanging="360"/>
      </w:pPr>
      <w:rPr>
        <w:rFonts w:ascii="Arial" w:hAnsi="Arial" w:hint="default"/>
      </w:rPr>
    </w:lvl>
    <w:lvl w:ilvl="8" w:tplc="2E68D32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647366F5"/>
    <w:multiLevelType w:val="hybridMultilevel"/>
    <w:tmpl w:val="249CEC72"/>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2515DFD"/>
    <w:multiLevelType w:val="multilevel"/>
    <w:tmpl w:val="098EF20C"/>
    <w:lvl w:ilvl="0">
      <w:start w:val="1"/>
      <w:numFmt w:val="decimal"/>
      <w:lvlText w:val="Proposal %1: "/>
      <w:lvlJc w:val="left"/>
      <w:pPr>
        <w:ind w:left="420" w:hanging="420"/>
      </w:pPr>
      <w:rPr>
        <w:rFonts w:ascii="Times New Roman" w:hAnsi="Times New Roman" w:hint="default"/>
      </w:rPr>
    </w:lvl>
    <w:lvl w:ilvl="1">
      <w:start w:val="1"/>
      <w:numFmt w:val="lowerLetter"/>
      <w:lvlText w:val="%2)"/>
      <w:lvlJc w:val="left"/>
      <w:pPr>
        <w:ind w:left="415" w:hanging="420"/>
      </w:pPr>
      <w:rPr>
        <w:rFonts w:hint="eastAsia"/>
      </w:rPr>
    </w:lvl>
    <w:lvl w:ilvl="2">
      <w:start w:val="1"/>
      <w:numFmt w:val="lowerRoman"/>
      <w:lvlText w:val="%3."/>
      <w:lvlJc w:val="right"/>
      <w:pPr>
        <w:ind w:left="835" w:hanging="420"/>
      </w:pPr>
      <w:rPr>
        <w:rFonts w:hint="eastAsia"/>
      </w:rPr>
    </w:lvl>
    <w:lvl w:ilvl="3">
      <w:start w:val="1"/>
      <w:numFmt w:val="decimal"/>
      <w:lvlText w:val="%4."/>
      <w:lvlJc w:val="left"/>
      <w:pPr>
        <w:ind w:left="1255" w:hanging="420"/>
      </w:pPr>
      <w:rPr>
        <w:rFonts w:hint="eastAsia"/>
      </w:rPr>
    </w:lvl>
    <w:lvl w:ilvl="4">
      <w:start w:val="1"/>
      <w:numFmt w:val="lowerLetter"/>
      <w:lvlText w:val="%5)"/>
      <w:lvlJc w:val="left"/>
      <w:pPr>
        <w:ind w:left="1675" w:hanging="420"/>
      </w:pPr>
      <w:rPr>
        <w:rFonts w:hint="eastAsia"/>
      </w:rPr>
    </w:lvl>
    <w:lvl w:ilvl="5">
      <w:start w:val="1"/>
      <w:numFmt w:val="lowerRoman"/>
      <w:lvlText w:val="%6."/>
      <w:lvlJc w:val="right"/>
      <w:pPr>
        <w:ind w:left="2095" w:hanging="420"/>
      </w:pPr>
      <w:rPr>
        <w:rFonts w:hint="eastAsia"/>
      </w:rPr>
    </w:lvl>
    <w:lvl w:ilvl="6">
      <w:start w:val="1"/>
      <w:numFmt w:val="decimal"/>
      <w:lvlText w:val="%7."/>
      <w:lvlJc w:val="left"/>
      <w:pPr>
        <w:ind w:left="2515" w:hanging="420"/>
      </w:pPr>
      <w:rPr>
        <w:rFonts w:hint="eastAsia"/>
      </w:rPr>
    </w:lvl>
    <w:lvl w:ilvl="7">
      <w:start w:val="1"/>
      <w:numFmt w:val="lowerLetter"/>
      <w:lvlText w:val="%8)"/>
      <w:lvlJc w:val="left"/>
      <w:pPr>
        <w:ind w:left="2935" w:hanging="420"/>
      </w:pPr>
      <w:rPr>
        <w:rFonts w:hint="eastAsia"/>
      </w:rPr>
    </w:lvl>
    <w:lvl w:ilvl="8">
      <w:start w:val="1"/>
      <w:numFmt w:val="lowerRoman"/>
      <w:lvlText w:val="%9."/>
      <w:lvlJc w:val="right"/>
      <w:pPr>
        <w:ind w:left="3355" w:hanging="420"/>
      </w:pPr>
      <w:rPr>
        <w:rFonts w:hint="eastAsia"/>
      </w:rPr>
    </w:lvl>
  </w:abstractNum>
  <w:abstractNum w:abstractNumId="18" w15:restartNumberingAfterBreak="0">
    <w:nsid w:val="776C2ADD"/>
    <w:multiLevelType w:val="hybridMultilevel"/>
    <w:tmpl w:val="5992C748"/>
    <w:lvl w:ilvl="0" w:tplc="39968626">
      <w:start w:val="1"/>
      <w:numFmt w:val="bullet"/>
      <w:pStyle w:val="9"/>
      <w:lvlText w:val="•"/>
      <w:lvlJc w:val="left"/>
      <w:pPr>
        <w:ind w:left="420" w:hanging="420"/>
      </w:pPr>
      <w:rPr>
        <w:rFonts w:ascii="Tw Cen MT" w:hAnsi="Tw Cen M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12"/>
  </w:num>
  <w:num w:numId="6">
    <w:abstractNumId w:val="2"/>
  </w:num>
  <w:num w:numId="7">
    <w:abstractNumId w:val="11"/>
  </w:num>
  <w:num w:numId="8">
    <w:abstractNumId w:val="9"/>
  </w:num>
  <w:num w:numId="9">
    <w:abstractNumId w:val="7"/>
  </w:num>
  <w:num w:numId="10">
    <w:abstractNumId w:val="8"/>
  </w:num>
  <w:num w:numId="11">
    <w:abstractNumId w:val="15"/>
  </w:num>
  <w:num w:numId="12">
    <w:abstractNumId w:val="17"/>
  </w:num>
  <w:num w:numId="13">
    <w:abstractNumId w:val="3"/>
  </w:num>
  <w:num w:numId="14">
    <w:abstractNumId w:val="10"/>
  </w:num>
  <w:num w:numId="15">
    <w:abstractNumId w:val="13"/>
  </w:num>
  <w:num w:numId="16">
    <w:abstractNumId w:val="0"/>
  </w:num>
  <w:num w:numId="17">
    <w:abstractNumId w:val="6"/>
  </w:num>
  <w:num w:numId="18">
    <w:abstractNumId w:val="2"/>
  </w:num>
  <w:num w:numId="19">
    <w:abstractNumId w:val="2"/>
  </w:num>
  <w:num w:numId="20">
    <w:abstractNumId w:val="5"/>
  </w:num>
  <w:num w:numId="21">
    <w:abstractNumId w:val="14"/>
  </w:num>
  <w:num w:numId="22">
    <w:abstractNumId w:val="2"/>
  </w:num>
  <w:num w:numId="23">
    <w:abstractNumId w:val="2"/>
  </w:num>
  <w:num w:numId="24">
    <w:abstractNumId w:val="2"/>
  </w:num>
  <w:num w:numId="25">
    <w:abstractNumId w:val="2"/>
  </w:num>
  <w:num w:numId="26">
    <w:abstractNumId w:val="4"/>
  </w:num>
  <w:num w:numId="27">
    <w:abstractNumId w:val="2"/>
  </w:num>
  <w:num w:numId="28">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683"/>
    <w:rsid w:val="0001670B"/>
    <w:rsid w:val="0001674B"/>
    <w:rsid w:val="00017A04"/>
    <w:rsid w:val="00017C05"/>
    <w:rsid w:val="000211D8"/>
    <w:rsid w:val="00021326"/>
    <w:rsid w:val="0002191D"/>
    <w:rsid w:val="00023252"/>
    <w:rsid w:val="00023344"/>
    <w:rsid w:val="0002389B"/>
    <w:rsid w:val="00024061"/>
    <w:rsid w:val="00024A16"/>
    <w:rsid w:val="00025ACD"/>
    <w:rsid w:val="000266A0"/>
    <w:rsid w:val="00026A7D"/>
    <w:rsid w:val="00026CA4"/>
    <w:rsid w:val="00027645"/>
    <w:rsid w:val="00027DBA"/>
    <w:rsid w:val="00030EC8"/>
    <w:rsid w:val="000313AE"/>
    <w:rsid w:val="00031C1D"/>
    <w:rsid w:val="00031D1B"/>
    <w:rsid w:val="000321EB"/>
    <w:rsid w:val="00032419"/>
    <w:rsid w:val="000325B4"/>
    <w:rsid w:val="00032857"/>
    <w:rsid w:val="000329BF"/>
    <w:rsid w:val="00032B63"/>
    <w:rsid w:val="00032E0B"/>
    <w:rsid w:val="00032F36"/>
    <w:rsid w:val="000336DA"/>
    <w:rsid w:val="000349CD"/>
    <w:rsid w:val="00034B85"/>
    <w:rsid w:val="00034C66"/>
    <w:rsid w:val="000358D0"/>
    <w:rsid w:val="0003625E"/>
    <w:rsid w:val="0003670D"/>
    <w:rsid w:val="000368BB"/>
    <w:rsid w:val="00036A94"/>
    <w:rsid w:val="00036AF0"/>
    <w:rsid w:val="000400FE"/>
    <w:rsid w:val="000410D0"/>
    <w:rsid w:val="000410E5"/>
    <w:rsid w:val="00041D0F"/>
    <w:rsid w:val="000428DC"/>
    <w:rsid w:val="00042A5F"/>
    <w:rsid w:val="000431E3"/>
    <w:rsid w:val="00043396"/>
    <w:rsid w:val="00043419"/>
    <w:rsid w:val="0004381F"/>
    <w:rsid w:val="00043F1D"/>
    <w:rsid w:val="00044282"/>
    <w:rsid w:val="000457D7"/>
    <w:rsid w:val="0004650C"/>
    <w:rsid w:val="0004678D"/>
    <w:rsid w:val="000467EB"/>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3A9F"/>
    <w:rsid w:val="00075695"/>
    <w:rsid w:val="0007636B"/>
    <w:rsid w:val="000769D1"/>
    <w:rsid w:val="00076B84"/>
    <w:rsid w:val="00076CFD"/>
    <w:rsid w:val="000771FD"/>
    <w:rsid w:val="00077333"/>
    <w:rsid w:val="000779B7"/>
    <w:rsid w:val="00077BCC"/>
    <w:rsid w:val="00080334"/>
    <w:rsid w:val="00080472"/>
    <w:rsid w:val="000806D0"/>
    <w:rsid w:val="000809A5"/>
    <w:rsid w:val="00081A68"/>
    <w:rsid w:val="00082322"/>
    <w:rsid w:val="00082810"/>
    <w:rsid w:val="00083267"/>
    <w:rsid w:val="00083540"/>
    <w:rsid w:val="00083D29"/>
    <w:rsid w:val="0008402F"/>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C5B"/>
    <w:rsid w:val="00096564"/>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C8E"/>
    <w:rsid w:val="000A7E6D"/>
    <w:rsid w:val="000B01C6"/>
    <w:rsid w:val="000B0587"/>
    <w:rsid w:val="000B0831"/>
    <w:rsid w:val="000B0AA2"/>
    <w:rsid w:val="000B0FA4"/>
    <w:rsid w:val="000B1743"/>
    <w:rsid w:val="000B1E4B"/>
    <w:rsid w:val="000B36F2"/>
    <w:rsid w:val="000B3A93"/>
    <w:rsid w:val="000B3CFE"/>
    <w:rsid w:val="000B3F5B"/>
    <w:rsid w:val="000B4AD8"/>
    <w:rsid w:val="000B50EB"/>
    <w:rsid w:val="000B579B"/>
    <w:rsid w:val="000B57FD"/>
    <w:rsid w:val="000B5B03"/>
    <w:rsid w:val="000B69CF"/>
    <w:rsid w:val="000B7B3B"/>
    <w:rsid w:val="000C04E6"/>
    <w:rsid w:val="000C1198"/>
    <w:rsid w:val="000C2440"/>
    <w:rsid w:val="000C2598"/>
    <w:rsid w:val="000C25A5"/>
    <w:rsid w:val="000C2F3C"/>
    <w:rsid w:val="000C3463"/>
    <w:rsid w:val="000C3A06"/>
    <w:rsid w:val="000C3F99"/>
    <w:rsid w:val="000C46A1"/>
    <w:rsid w:val="000C4D22"/>
    <w:rsid w:val="000C4FEB"/>
    <w:rsid w:val="000C528A"/>
    <w:rsid w:val="000C54F1"/>
    <w:rsid w:val="000C5CA6"/>
    <w:rsid w:val="000C5D2E"/>
    <w:rsid w:val="000C640F"/>
    <w:rsid w:val="000C64C9"/>
    <w:rsid w:val="000C746A"/>
    <w:rsid w:val="000C7B3F"/>
    <w:rsid w:val="000C7E92"/>
    <w:rsid w:val="000D11EB"/>
    <w:rsid w:val="000D2072"/>
    <w:rsid w:val="000D2778"/>
    <w:rsid w:val="000D382D"/>
    <w:rsid w:val="000D39C6"/>
    <w:rsid w:val="000D3B5B"/>
    <w:rsid w:val="000D4051"/>
    <w:rsid w:val="000D411D"/>
    <w:rsid w:val="000D443C"/>
    <w:rsid w:val="000D5391"/>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692"/>
    <w:rsid w:val="000E589A"/>
    <w:rsid w:val="000E660C"/>
    <w:rsid w:val="000E7163"/>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D42"/>
    <w:rsid w:val="001003AB"/>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3B5"/>
    <w:rsid w:val="001106C1"/>
    <w:rsid w:val="00110A18"/>
    <w:rsid w:val="00110FB7"/>
    <w:rsid w:val="0011117D"/>
    <w:rsid w:val="00111207"/>
    <w:rsid w:val="00111B33"/>
    <w:rsid w:val="001128BB"/>
    <w:rsid w:val="00112976"/>
    <w:rsid w:val="00114127"/>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58"/>
    <w:rsid w:val="0013001E"/>
    <w:rsid w:val="001301EE"/>
    <w:rsid w:val="001305F9"/>
    <w:rsid w:val="00130C14"/>
    <w:rsid w:val="00130DA3"/>
    <w:rsid w:val="0013135F"/>
    <w:rsid w:val="00132A77"/>
    <w:rsid w:val="00132AF3"/>
    <w:rsid w:val="00132AF6"/>
    <w:rsid w:val="0013339B"/>
    <w:rsid w:val="0013343C"/>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98D"/>
    <w:rsid w:val="00144A2F"/>
    <w:rsid w:val="00144DE2"/>
    <w:rsid w:val="00144E8A"/>
    <w:rsid w:val="00145418"/>
    <w:rsid w:val="00145A66"/>
    <w:rsid w:val="00145B7A"/>
    <w:rsid w:val="0014639E"/>
    <w:rsid w:val="00146E22"/>
    <w:rsid w:val="0014754F"/>
    <w:rsid w:val="0014756E"/>
    <w:rsid w:val="001475DF"/>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659E"/>
    <w:rsid w:val="0016690F"/>
    <w:rsid w:val="0016784D"/>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6C85"/>
    <w:rsid w:val="001872B0"/>
    <w:rsid w:val="001878EA"/>
    <w:rsid w:val="001879E3"/>
    <w:rsid w:val="00187CC9"/>
    <w:rsid w:val="0019008E"/>
    <w:rsid w:val="00191309"/>
    <w:rsid w:val="00191AD1"/>
    <w:rsid w:val="00191DFD"/>
    <w:rsid w:val="00192446"/>
    <w:rsid w:val="001924A5"/>
    <w:rsid w:val="001936B3"/>
    <w:rsid w:val="00193CC3"/>
    <w:rsid w:val="00193D3C"/>
    <w:rsid w:val="001947C3"/>
    <w:rsid w:val="00196382"/>
    <w:rsid w:val="00196444"/>
    <w:rsid w:val="00196946"/>
    <w:rsid w:val="00196F9F"/>
    <w:rsid w:val="00197EC4"/>
    <w:rsid w:val="001A0366"/>
    <w:rsid w:val="001A03BA"/>
    <w:rsid w:val="001A0538"/>
    <w:rsid w:val="001A08AA"/>
    <w:rsid w:val="001A14BF"/>
    <w:rsid w:val="001A17A5"/>
    <w:rsid w:val="001A1B10"/>
    <w:rsid w:val="001A2377"/>
    <w:rsid w:val="001A24DD"/>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4F26"/>
    <w:rsid w:val="001B60A1"/>
    <w:rsid w:val="001B633E"/>
    <w:rsid w:val="001B64D8"/>
    <w:rsid w:val="001B6895"/>
    <w:rsid w:val="001B6A72"/>
    <w:rsid w:val="001B7383"/>
    <w:rsid w:val="001B7CCF"/>
    <w:rsid w:val="001C00AA"/>
    <w:rsid w:val="001C0354"/>
    <w:rsid w:val="001C0454"/>
    <w:rsid w:val="001C096C"/>
    <w:rsid w:val="001C0EF6"/>
    <w:rsid w:val="001C1E59"/>
    <w:rsid w:val="001C20A7"/>
    <w:rsid w:val="001C298E"/>
    <w:rsid w:val="001C38AD"/>
    <w:rsid w:val="001C3A35"/>
    <w:rsid w:val="001C3F38"/>
    <w:rsid w:val="001C40BB"/>
    <w:rsid w:val="001C4247"/>
    <w:rsid w:val="001C4DA2"/>
    <w:rsid w:val="001C524C"/>
    <w:rsid w:val="001C67CF"/>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4909"/>
    <w:rsid w:val="001E5D87"/>
    <w:rsid w:val="001E637C"/>
    <w:rsid w:val="001E7929"/>
    <w:rsid w:val="001E7B8D"/>
    <w:rsid w:val="001F005B"/>
    <w:rsid w:val="001F0DB3"/>
    <w:rsid w:val="001F186E"/>
    <w:rsid w:val="001F2DFC"/>
    <w:rsid w:val="001F2E81"/>
    <w:rsid w:val="001F353B"/>
    <w:rsid w:val="001F44A2"/>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2897"/>
    <w:rsid w:val="00224773"/>
    <w:rsid w:val="00224B9E"/>
    <w:rsid w:val="00224F18"/>
    <w:rsid w:val="00224F72"/>
    <w:rsid w:val="00225546"/>
    <w:rsid w:val="002256DE"/>
    <w:rsid w:val="00226E83"/>
    <w:rsid w:val="00226F24"/>
    <w:rsid w:val="00227234"/>
    <w:rsid w:val="002305B1"/>
    <w:rsid w:val="002305D7"/>
    <w:rsid w:val="00230B13"/>
    <w:rsid w:val="00230E7D"/>
    <w:rsid w:val="00230EEB"/>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0B2"/>
    <w:rsid w:val="0023622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3B"/>
    <w:rsid w:val="002578B0"/>
    <w:rsid w:val="00257CB8"/>
    <w:rsid w:val="00257D9D"/>
    <w:rsid w:val="00260691"/>
    <w:rsid w:val="00261145"/>
    <w:rsid w:val="0026179F"/>
    <w:rsid w:val="0026351C"/>
    <w:rsid w:val="00263619"/>
    <w:rsid w:val="00263F41"/>
    <w:rsid w:val="00264559"/>
    <w:rsid w:val="00265171"/>
    <w:rsid w:val="00266850"/>
    <w:rsid w:val="002668A4"/>
    <w:rsid w:val="00266C6B"/>
    <w:rsid w:val="0026715C"/>
    <w:rsid w:val="002676E4"/>
    <w:rsid w:val="00270996"/>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33DA"/>
    <w:rsid w:val="0028452F"/>
    <w:rsid w:val="0028487C"/>
    <w:rsid w:val="00284CAA"/>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597B"/>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B83"/>
    <w:rsid w:val="002D1C14"/>
    <w:rsid w:val="002D3C93"/>
    <w:rsid w:val="002D43DD"/>
    <w:rsid w:val="002D44BD"/>
    <w:rsid w:val="002D472E"/>
    <w:rsid w:val="002D50DA"/>
    <w:rsid w:val="002D69EF"/>
    <w:rsid w:val="002D6E09"/>
    <w:rsid w:val="002D7349"/>
    <w:rsid w:val="002D79F2"/>
    <w:rsid w:val="002D7FF2"/>
    <w:rsid w:val="002E07C3"/>
    <w:rsid w:val="002E1127"/>
    <w:rsid w:val="002E1AF2"/>
    <w:rsid w:val="002E1DA3"/>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2EC3"/>
    <w:rsid w:val="003035BA"/>
    <w:rsid w:val="00303C25"/>
    <w:rsid w:val="00304069"/>
    <w:rsid w:val="00305FF2"/>
    <w:rsid w:val="003067FF"/>
    <w:rsid w:val="00307BAB"/>
    <w:rsid w:val="00307D2C"/>
    <w:rsid w:val="003109D0"/>
    <w:rsid w:val="00310E0F"/>
    <w:rsid w:val="00311460"/>
    <w:rsid w:val="00311C4E"/>
    <w:rsid w:val="00311C92"/>
    <w:rsid w:val="00313FE8"/>
    <w:rsid w:val="00314082"/>
    <w:rsid w:val="00314126"/>
    <w:rsid w:val="003146C1"/>
    <w:rsid w:val="003146DD"/>
    <w:rsid w:val="00315240"/>
    <w:rsid w:val="0031566C"/>
    <w:rsid w:val="003160C8"/>
    <w:rsid w:val="0031693B"/>
    <w:rsid w:val="0031715F"/>
    <w:rsid w:val="0031791E"/>
    <w:rsid w:val="00317C19"/>
    <w:rsid w:val="00317F6B"/>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687"/>
    <w:rsid w:val="003368A2"/>
    <w:rsid w:val="00336DB1"/>
    <w:rsid w:val="00336DDF"/>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9A3"/>
    <w:rsid w:val="00350CD7"/>
    <w:rsid w:val="00351589"/>
    <w:rsid w:val="003515F5"/>
    <w:rsid w:val="00351F2D"/>
    <w:rsid w:val="00352B83"/>
    <w:rsid w:val="00352D3A"/>
    <w:rsid w:val="0035314A"/>
    <w:rsid w:val="00353992"/>
    <w:rsid w:val="00353E42"/>
    <w:rsid w:val="003549DB"/>
    <w:rsid w:val="003553E3"/>
    <w:rsid w:val="003559BD"/>
    <w:rsid w:val="0035672F"/>
    <w:rsid w:val="00357D9F"/>
    <w:rsid w:val="00360552"/>
    <w:rsid w:val="00360F1C"/>
    <w:rsid w:val="00361BE0"/>
    <w:rsid w:val="00361C4A"/>
    <w:rsid w:val="0036227B"/>
    <w:rsid w:val="0036240E"/>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D03"/>
    <w:rsid w:val="00376F86"/>
    <w:rsid w:val="003774AB"/>
    <w:rsid w:val="00380C5B"/>
    <w:rsid w:val="00381333"/>
    <w:rsid w:val="00381785"/>
    <w:rsid w:val="00381AEF"/>
    <w:rsid w:val="0038342D"/>
    <w:rsid w:val="00383633"/>
    <w:rsid w:val="00383F01"/>
    <w:rsid w:val="003847FF"/>
    <w:rsid w:val="00384B1C"/>
    <w:rsid w:val="00385170"/>
    <w:rsid w:val="00385A0A"/>
    <w:rsid w:val="003861D5"/>
    <w:rsid w:val="003873FB"/>
    <w:rsid w:val="00387D2D"/>
    <w:rsid w:val="003900F6"/>
    <w:rsid w:val="00390BAF"/>
    <w:rsid w:val="003920BC"/>
    <w:rsid w:val="00393094"/>
    <w:rsid w:val="0039339F"/>
    <w:rsid w:val="00393475"/>
    <w:rsid w:val="00393C80"/>
    <w:rsid w:val="0039400B"/>
    <w:rsid w:val="00394109"/>
    <w:rsid w:val="003943A6"/>
    <w:rsid w:val="003961D8"/>
    <w:rsid w:val="003964A3"/>
    <w:rsid w:val="00396D0D"/>
    <w:rsid w:val="00397206"/>
    <w:rsid w:val="00397CC0"/>
    <w:rsid w:val="003A00A9"/>
    <w:rsid w:val="003A0692"/>
    <w:rsid w:val="003A166F"/>
    <w:rsid w:val="003A1893"/>
    <w:rsid w:val="003A1E08"/>
    <w:rsid w:val="003A27BA"/>
    <w:rsid w:val="003A2B53"/>
    <w:rsid w:val="003A2F4D"/>
    <w:rsid w:val="003A2F68"/>
    <w:rsid w:val="003A371B"/>
    <w:rsid w:val="003A38F7"/>
    <w:rsid w:val="003A54A3"/>
    <w:rsid w:val="003A58C4"/>
    <w:rsid w:val="003A65A2"/>
    <w:rsid w:val="003A6D9D"/>
    <w:rsid w:val="003A7353"/>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E26"/>
    <w:rsid w:val="003C7BB5"/>
    <w:rsid w:val="003D04ED"/>
    <w:rsid w:val="003D0BB1"/>
    <w:rsid w:val="003D0EAB"/>
    <w:rsid w:val="003D13EA"/>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274C"/>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50"/>
    <w:rsid w:val="004006F6"/>
    <w:rsid w:val="0040097C"/>
    <w:rsid w:val="0040139E"/>
    <w:rsid w:val="00401A34"/>
    <w:rsid w:val="004023AF"/>
    <w:rsid w:val="00402A72"/>
    <w:rsid w:val="00403149"/>
    <w:rsid w:val="004046C5"/>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56DD"/>
    <w:rsid w:val="004158D4"/>
    <w:rsid w:val="00417068"/>
    <w:rsid w:val="00420148"/>
    <w:rsid w:val="00420276"/>
    <w:rsid w:val="00420AD5"/>
    <w:rsid w:val="00420B60"/>
    <w:rsid w:val="00420CAE"/>
    <w:rsid w:val="00420EBA"/>
    <w:rsid w:val="0042109A"/>
    <w:rsid w:val="0042121B"/>
    <w:rsid w:val="00421AAE"/>
    <w:rsid w:val="00421EB8"/>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3A0C"/>
    <w:rsid w:val="00434649"/>
    <w:rsid w:val="004351ED"/>
    <w:rsid w:val="004367A4"/>
    <w:rsid w:val="004373F8"/>
    <w:rsid w:val="0043747B"/>
    <w:rsid w:val="00437F5D"/>
    <w:rsid w:val="0044021F"/>
    <w:rsid w:val="00440452"/>
    <w:rsid w:val="004420D4"/>
    <w:rsid w:val="004421B3"/>
    <w:rsid w:val="004423FC"/>
    <w:rsid w:val="00442EFF"/>
    <w:rsid w:val="00443B32"/>
    <w:rsid w:val="00444225"/>
    <w:rsid w:val="00444EFF"/>
    <w:rsid w:val="00444FB4"/>
    <w:rsid w:val="004450DE"/>
    <w:rsid w:val="0044556B"/>
    <w:rsid w:val="004462F9"/>
    <w:rsid w:val="00446641"/>
    <w:rsid w:val="0044692F"/>
    <w:rsid w:val="00447336"/>
    <w:rsid w:val="0044741F"/>
    <w:rsid w:val="0045011C"/>
    <w:rsid w:val="00450155"/>
    <w:rsid w:val="0045076C"/>
    <w:rsid w:val="00451F15"/>
    <w:rsid w:val="00452764"/>
    <w:rsid w:val="004529B4"/>
    <w:rsid w:val="00453477"/>
    <w:rsid w:val="00453919"/>
    <w:rsid w:val="00453F99"/>
    <w:rsid w:val="0045400D"/>
    <w:rsid w:val="004547D1"/>
    <w:rsid w:val="0045541C"/>
    <w:rsid w:val="00455795"/>
    <w:rsid w:val="00456006"/>
    <w:rsid w:val="004563A2"/>
    <w:rsid w:val="0046078E"/>
    <w:rsid w:val="0046162F"/>
    <w:rsid w:val="00461A5B"/>
    <w:rsid w:val="004622A4"/>
    <w:rsid w:val="0046266D"/>
    <w:rsid w:val="00462AE7"/>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AC4"/>
    <w:rsid w:val="00480FE4"/>
    <w:rsid w:val="004813CA"/>
    <w:rsid w:val="00481FB9"/>
    <w:rsid w:val="00482D95"/>
    <w:rsid w:val="00482E0E"/>
    <w:rsid w:val="00482ECA"/>
    <w:rsid w:val="00483079"/>
    <w:rsid w:val="004835B4"/>
    <w:rsid w:val="00483631"/>
    <w:rsid w:val="00483E2D"/>
    <w:rsid w:val="004842FB"/>
    <w:rsid w:val="00484861"/>
    <w:rsid w:val="00484924"/>
    <w:rsid w:val="00484F85"/>
    <w:rsid w:val="004855E4"/>
    <w:rsid w:val="00485A85"/>
    <w:rsid w:val="00486313"/>
    <w:rsid w:val="0048647C"/>
    <w:rsid w:val="00486880"/>
    <w:rsid w:val="00486FA4"/>
    <w:rsid w:val="00490234"/>
    <w:rsid w:val="004908D2"/>
    <w:rsid w:val="00490FAF"/>
    <w:rsid w:val="00491086"/>
    <w:rsid w:val="00491FA6"/>
    <w:rsid w:val="0049230F"/>
    <w:rsid w:val="004924BC"/>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3FB6"/>
    <w:rsid w:val="004B43EE"/>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558"/>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851"/>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2FE"/>
    <w:rsid w:val="00504577"/>
    <w:rsid w:val="00504DD6"/>
    <w:rsid w:val="00504E7E"/>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3747"/>
    <w:rsid w:val="00524137"/>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3FA"/>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0FAF"/>
    <w:rsid w:val="00551D34"/>
    <w:rsid w:val="005520A9"/>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38E"/>
    <w:rsid w:val="005623EE"/>
    <w:rsid w:val="00562F13"/>
    <w:rsid w:val="005639C6"/>
    <w:rsid w:val="00563C18"/>
    <w:rsid w:val="005645CE"/>
    <w:rsid w:val="00565867"/>
    <w:rsid w:val="005667F2"/>
    <w:rsid w:val="00566838"/>
    <w:rsid w:val="00567612"/>
    <w:rsid w:val="00567B27"/>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D4F"/>
    <w:rsid w:val="005A2ECA"/>
    <w:rsid w:val="005A37DF"/>
    <w:rsid w:val="005A42FD"/>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6B8"/>
    <w:rsid w:val="005D35CA"/>
    <w:rsid w:val="005D4E0E"/>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800"/>
    <w:rsid w:val="005E7EA5"/>
    <w:rsid w:val="005F02CC"/>
    <w:rsid w:val="005F0A94"/>
    <w:rsid w:val="005F1053"/>
    <w:rsid w:val="005F141A"/>
    <w:rsid w:val="005F3642"/>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384A"/>
    <w:rsid w:val="00614F2A"/>
    <w:rsid w:val="0061534E"/>
    <w:rsid w:val="0061691F"/>
    <w:rsid w:val="00617CB2"/>
    <w:rsid w:val="006210C4"/>
    <w:rsid w:val="0062126D"/>
    <w:rsid w:val="006214DC"/>
    <w:rsid w:val="00621C46"/>
    <w:rsid w:val="00621CDD"/>
    <w:rsid w:val="00621EF2"/>
    <w:rsid w:val="00621F51"/>
    <w:rsid w:val="00622B32"/>
    <w:rsid w:val="00622ECE"/>
    <w:rsid w:val="00623060"/>
    <w:rsid w:val="00623523"/>
    <w:rsid w:val="00624D03"/>
    <w:rsid w:val="00625411"/>
    <w:rsid w:val="00626576"/>
    <w:rsid w:val="00626B46"/>
    <w:rsid w:val="00627008"/>
    <w:rsid w:val="0062773E"/>
    <w:rsid w:val="0063001B"/>
    <w:rsid w:val="00630907"/>
    <w:rsid w:val="00630AF9"/>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00AC"/>
    <w:rsid w:val="00650E08"/>
    <w:rsid w:val="00651007"/>
    <w:rsid w:val="006515E0"/>
    <w:rsid w:val="00651926"/>
    <w:rsid w:val="00651B48"/>
    <w:rsid w:val="00651C2B"/>
    <w:rsid w:val="00651F87"/>
    <w:rsid w:val="00652421"/>
    <w:rsid w:val="0065257D"/>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688E"/>
    <w:rsid w:val="006675A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55E"/>
    <w:rsid w:val="0068767B"/>
    <w:rsid w:val="00690601"/>
    <w:rsid w:val="006907DA"/>
    <w:rsid w:val="00690F6C"/>
    <w:rsid w:val="00692C8D"/>
    <w:rsid w:val="0069354F"/>
    <w:rsid w:val="006937D0"/>
    <w:rsid w:val="00693C2E"/>
    <w:rsid w:val="00693EF7"/>
    <w:rsid w:val="00693EFB"/>
    <w:rsid w:val="00694045"/>
    <w:rsid w:val="00695A01"/>
    <w:rsid w:val="00696271"/>
    <w:rsid w:val="00696870"/>
    <w:rsid w:val="00696BE5"/>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71"/>
    <w:rsid w:val="006B37BB"/>
    <w:rsid w:val="006B3DCA"/>
    <w:rsid w:val="006B3E60"/>
    <w:rsid w:val="006B6F1D"/>
    <w:rsid w:val="006B7A32"/>
    <w:rsid w:val="006C0660"/>
    <w:rsid w:val="006C0DB2"/>
    <w:rsid w:val="006C154B"/>
    <w:rsid w:val="006C156B"/>
    <w:rsid w:val="006C1992"/>
    <w:rsid w:val="006C2319"/>
    <w:rsid w:val="006C240D"/>
    <w:rsid w:val="006C25DA"/>
    <w:rsid w:val="006C4684"/>
    <w:rsid w:val="006C60AB"/>
    <w:rsid w:val="006C6DB3"/>
    <w:rsid w:val="006C7555"/>
    <w:rsid w:val="006C772B"/>
    <w:rsid w:val="006C78C9"/>
    <w:rsid w:val="006D0BDB"/>
    <w:rsid w:val="006D1AD0"/>
    <w:rsid w:val="006D1C47"/>
    <w:rsid w:val="006D20E2"/>
    <w:rsid w:val="006D2979"/>
    <w:rsid w:val="006D2C28"/>
    <w:rsid w:val="006D3D64"/>
    <w:rsid w:val="006D5724"/>
    <w:rsid w:val="006D59E6"/>
    <w:rsid w:val="006D5A29"/>
    <w:rsid w:val="006D5C99"/>
    <w:rsid w:val="006D5E0B"/>
    <w:rsid w:val="006D686A"/>
    <w:rsid w:val="006D6FE0"/>
    <w:rsid w:val="006E0225"/>
    <w:rsid w:val="006E099E"/>
    <w:rsid w:val="006E0E28"/>
    <w:rsid w:val="006E1AF8"/>
    <w:rsid w:val="006E3412"/>
    <w:rsid w:val="006E3826"/>
    <w:rsid w:val="006E3885"/>
    <w:rsid w:val="006E3906"/>
    <w:rsid w:val="006E501B"/>
    <w:rsid w:val="006E52EF"/>
    <w:rsid w:val="006E5F13"/>
    <w:rsid w:val="006E7408"/>
    <w:rsid w:val="006F033A"/>
    <w:rsid w:val="006F098D"/>
    <w:rsid w:val="006F0C31"/>
    <w:rsid w:val="006F0D5F"/>
    <w:rsid w:val="006F1018"/>
    <w:rsid w:val="006F1DCF"/>
    <w:rsid w:val="006F3B10"/>
    <w:rsid w:val="006F4A77"/>
    <w:rsid w:val="006F4EBD"/>
    <w:rsid w:val="006F5431"/>
    <w:rsid w:val="006F592D"/>
    <w:rsid w:val="006F680D"/>
    <w:rsid w:val="006F6A11"/>
    <w:rsid w:val="006F6A8C"/>
    <w:rsid w:val="006F71BD"/>
    <w:rsid w:val="006F7F6C"/>
    <w:rsid w:val="00700488"/>
    <w:rsid w:val="007016A7"/>
    <w:rsid w:val="0070247D"/>
    <w:rsid w:val="0070328C"/>
    <w:rsid w:val="00703391"/>
    <w:rsid w:val="00703A64"/>
    <w:rsid w:val="00703B26"/>
    <w:rsid w:val="00703F5D"/>
    <w:rsid w:val="007042A7"/>
    <w:rsid w:val="00704A91"/>
    <w:rsid w:val="00704D0A"/>
    <w:rsid w:val="0070500A"/>
    <w:rsid w:val="00705946"/>
    <w:rsid w:val="00705B94"/>
    <w:rsid w:val="0070602A"/>
    <w:rsid w:val="00706310"/>
    <w:rsid w:val="0070646B"/>
    <w:rsid w:val="007066FA"/>
    <w:rsid w:val="007067FA"/>
    <w:rsid w:val="00706D01"/>
    <w:rsid w:val="00707941"/>
    <w:rsid w:val="00710CA3"/>
    <w:rsid w:val="0071121A"/>
    <w:rsid w:val="00711C4E"/>
    <w:rsid w:val="00712236"/>
    <w:rsid w:val="00714687"/>
    <w:rsid w:val="007149AA"/>
    <w:rsid w:val="00715FB4"/>
    <w:rsid w:val="007162EF"/>
    <w:rsid w:val="007172A4"/>
    <w:rsid w:val="00717DC9"/>
    <w:rsid w:val="00720148"/>
    <w:rsid w:val="007204CA"/>
    <w:rsid w:val="00721148"/>
    <w:rsid w:val="007216B0"/>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33C"/>
    <w:rsid w:val="00745447"/>
    <w:rsid w:val="0074559C"/>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1EA"/>
    <w:rsid w:val="0076655C"/>
    <w:rsid w:val="00770392"/>
    <w:rsid w:val="00770A12"/>
    <w:rsid w:val="00770DE9"/>
    <w:rsid w:val="00771113"/>
    <w:rsid w:val="007714B0"/>
    <w:rsid w:val="0077161B"/>
    <w:rsid w:val="007726D2"/>
    <w:rsid w:val="007731E0"/>
    <w:rsid w:val="00773C9E"/>
    <w:rsid w:val="00774494"/>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D3B"/>
    <w:rsid w:val="00786079"/>
    <w:rsid w:val="00786557"/>
    <w:rsid w:val="0078678F"/>
    <w:rsid w:val="00786EF4"/>
    <w:rsid w:val="0078726B"/>
    <w:rsid w:val="00790410"/>
    <w:rsid w:val="00790E05"/>
    <w:rsid w:val="007910AF"/>
    <w:rsid w:val="00791325"/>
    <w:rsid w:val="00791D26"/>
    <w:rsid w:val="00791E12"/>
    <w:rsid w:val="0079227D"/>
    <w:rsid w:val="007922A0"/>
    <w:rsid w:val="0079283D"/>
    <w:rsid w:val="00792BEC"/>
    <w:rsid w:val="007935EB"/>
    <w:rsid w:val="00794E59"/>
    <w:rsid w:val="00796A7B"/>
    <w:rsid w:val="0079736E"/>
    <w:rsid w:val="0079773E"/>
    <w:rsid w:val="00797C0C"/>
    <w:rsid w:val="00797C16"/>
    <w:rsid w:val="00797E82"/>
    <w:rsid w:val="007A0638"/>
    <w:rsid w:val="007A070E"/>
    <w:rsid w:val="007A08D8"/>
    <w:rsid w:val="007A1E02"/>
    <w:rsid w:val="007A1F0E"/>
    <w:rsid w:val="007A2D95"/>
    <w:rsid w:val="007A2FF4"/>
    <w:rsid w:val="007A3DB0"/>
    <w:rsid w:val="007A51E1"/>
    <w:rsid w:val="007A56C7"/>
    <w:rsid w:val="007A6059"/>
    <w:rsid w:val="007A620D"/>
    <w:rsid w:val="007A62D5"/>
    <w:rsid w:val="007A63B2"/>
    <w:rsid w:val="007A6E5C"/>
    <w:rsid w:val="007A75EF"/>
    <w:rsid w:val="007A7AB5"/>
    <w:rsid w:val="007A7FA6"/>
    <w:rsid w:val="007B030B"/>
    <w:rsid w:val="007B09A4"/>
    <w:rsid w:val="007B0A29"/>
    <w:rsid w:val="007B0DC9"/>
    <w:rsid w:val="007B12D5"/>
    <w:rsid w:val="007B2F33"/>
    <w:rsid w:val="007B3A9A"/>
    <w:rsid w:val="007B403A"/>
    <w:rsid w:val="007B4439"/>
    <w:rsid w:val="007B486F"/>
    <w:rsid w:val="007B4ACA"/>
    <w:rsid w:val="007B5FDD"/>
    <w:rsid w:val="007B60B6"/>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0272"/>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528"/>
    <w:rsid w:val="0081374E"/>
    <w:rsid w:val="00813B2F"/>
    <w:rsid w:val="0081498A"/>
    <w:rsid w:val="00814D7D"/>
    <w:rsid w:val="00814F5D"/>
    <w:rsid w:val="008151BE"/>
    <w:rsid w:val="008152D0"/>
    <w:rsid w:val="00816100"/>
    <w:rsid w:val="0081661C"/>
    <w:rsid w:val="008166C7"/>
    <w:rsid w:val="00816C9D"/>
    <w:rsid w:val="008170EE"/>
    <w:rsid w:val="008172B0"/>
    <w:rsid w:val="008174AF"/>
    <w:rsid w:val="00817CBA"/>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7BB"/>
    <w:rsid w:val="00832E29"/>
    <w:rsid w:val="00833404"/>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70351"/>
    <w:rsid w:val="008721CA"/>
    <w:rsid w:val="00873EB0"/>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0"/>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6FDE"/>
    <w:rsid w:val="00897A25"/>
    <w:rsid w:val="00897A36"/>
    <w:rsid w:val="00897DC2"/>
    <w:rsid w:val="00897F6F"/>
    <w:rsid w:val="008A0242"/>
    <w:rsid w:val="008A0A78"/>
    <w:rsid w:val="008A0DB0"/>
    <w:rsid w:val="008A0F7E"/>
    <w:rsid w:val="008A196C"/>
    <w:rsid w:val="008A1D04"/>
    <w:rsid w:val="008A2700"/>
    <w:rsid w:val="008A2729"/>
    <w:rsid w:val="008A377C"/>
    <w:rsid w:val="008A38B1"/>
    <w:rsid w:val="008A46C5"/>
    <w:rsid w:val="008A5C41"/>
    <w:rsid w:val="008A5C93"/>
    <w:rsid w:val="008A5CE8"/>
    <w:rsid w:val="008A6143"/>
    <w:rsid w:val="008A67E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24D2"/>
    <w:rsid w:val="008D2712"/>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4982"/>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2F8B"/>
    <w:rsid w:val="00903051"/>
    <w:rsid w:val="0090512F"/>
    <w:rsid w:val="009057C5"/>
    <w:rsid w:val="00906108"/>
    <w:rsid w:val="009064E5"/>
    <w:rsid w:val="0090688A"/>
    <w:rsid w:val="00907120"/>
    <w:rsid w:val="00907B8A"/>
    <w:rsid w:val="009108DB"/>
    <w:rsid w:val="009109CD"/>
    <w:rsid w:val="009115E3"/>
    <w:rsid w:val="009120AB"/>
    <w:rsid w:val="00912430"/>
    <w:rsid w:val="00912828"/>
    <w:rsid w:val="00912A97"/>
    <w:rsid w:val="00912B18"/>
    <w:rsid w:val="009132A6"/>
    <w:rsid w:val="00913307"/>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3C76"/>
    <w:rsid w:val="00924729"/>
    <w:rsid w:val="00924D09"/>
    <w:rsid w:val="00924D44"/>
    <w:rsid w:val="0092556A"/>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42C2"/>
    <w:rsid w:val="00944547"/>
    <w:rsid w:val="00944976"/>
    <w:rsid w:val="00944A83"/>
    <w:rsid w:val="00944DFC"/>
    <w:rsid w:val="0094509B"/>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629F"/>
    <w:rsid w:val="00957DCD"/>
    <w:rsid w:val="00957E6B"/>
    <w:rsid w:val="00957EF1"/>
    <w:rsid w:val="009609F1"/>
    <w:rsid w:val="00961CD7"/>
    <w:rsid w:val="0096256A"/>
    <w:rsid w:val="009625E0"/>
    <w:rsid w:val="00962845"/>
    <w:rsid w:val="00962DDA"/>
    <w:rsid w:val="00962F49"/>
    <w:rsid w:val="00963DEF"/>
    <w:rsid w:val="00964105"/>
    <w:rsid w:val="009646AF"/>
    <w:rsid w:val="00964BDE"/>
    <w:rsid w:val="00966785"/>
    <w:rsid w:val="009668C6"/>
    <w:rsid w:val="009671D8"/>
    <w:rsid w:val="0096752D"/>
    <w:rsid w:val="00967981"/>
    <w:rsid w:val="0097009B"/>
    <w:rsid w:val="00970A9C"/>
    <w:rsid w:val="009712C1"/>
    <w:rsid w:val="0097133C"/>
    <w:rsid w:val="009716C8"/>
    <w:rsid w:val="009716D1"/>
    <w:rsid w:val="00972374"/>
    <w:rsid w:val="009731F5"/>
    <w:rsid w:val="00973299"/>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445F"/>
    <w:rsid w:val="009B5BBC"/>
    <w:rsid w:val="009B5F98"/>
    <w:rsid w:val="009B6ABA"/>
    <w:rsid w:val="009B70DA"/>
    <w:rsid w:val="009B77D1"/>
    <w:rsid w:val="009B790F"/>
    <w:rsid w:val="009C0167"/>
    <w:rsid w:val="009C0727"/>
    <w:rsid w:val="009C1949"/>
    <w:rsid w:val="009C19DF"/>
    <w:rsid w:val="009C2369"/>
    <w:rsid w:val="009C2FC5"/>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0DFF"/>
    <w:rsid w:val="009D359A"/>
    <w:rsid w:val="009D3C9E"/>
    <w:rsid w:val="009D594A"/>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45B"/>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06CAB"/>
    <w:rsid w:val="00A10081"/>
    <w:rsid w:val="00A10225"/>
    <w:rsid w:val="00A10684"/>
    <w:rsid w:val="00A10979"/>
    <w:rsid w:val="00A119CD"/>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443"/>
    <w:rsid w:val="00A25558"/>
    <w:rsid w:val="00A25888"/>
    <w:rsid w:val="00A2601A"/>
    <w:rsid w:val="00A26469"/>
    <w:rsid w:val="00A26A1B"/>
    <w:rsid w:val="00A27243"/>
    <w:rsid w:val="00A27A20"/>
    <w:rsid w:val="00A27A32"/>
    <w:rsid w:val="00A27C95"/>
    <w:rsid w:val="00A300F8"/>
    <w:rsid w:val="00A30ABB"/>
    <w:rsid w:val="00A30B89"/>
    <w:rsid w:val="00A3175A"/>
    <w:rsid w:val="00A31A7B"/>
    <w:rsid w:val="00A31D45"/>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1605"/>
    <w:rsid w:val="00A42F94"/>
    <w:rsid w:val="00A436D2"/>
    <w:rsid w:val="00A438BD"/>
    <w:rsid w:val="00A43B05"/>
    <w:rsid w:val="00A4445A"/>
    <w:rsid w:val="00A449AF"/>
    <w:rsid w:val="00A451C1"/>
    <w:rsid w:val="00A452C2"/>
    <w:rsid w:val="00A452CC"/>
    <w:rsid w:val="00A45933"/>
    <w:rsid w:val="00A45E4D"/>
    <w:rsid w:val="00A46A5C"/>
    <w:rsid w:val="00A4713F"/>
    <w:rsid w:val="00A47DDF"/>
    <w:rsid w:val="00A50469"/>
    <w:rsid w:val="00A505DE"/>
    <w:rsid w:val="00A50A10"/>
    <w:rsid w:val="00A50AED"/>
    <w:rsid w:val="00A515A6"/>
    <w:rsid w:val="00A51825"/>
    <w:rsid w:val="00A51A11"/>
    <w:rsid w:val="00A51BB3"/>
    <w:rsid w:val="00A51F25"/>
    <w:rsid w:val="00A52945"/>
    <w:rsid w:val="00A53AEE"/>
    <w:rsid w:val="00A53B05"/>
    <w:rsid w:val="00A54225"/>
    <w:rsid w:val="00A54281"/>
    <w:rsid w:val="00A54FAD"/>
    <w:rsid w:val="00A55360"/>
    <w:rsid w:val="00A55437"/>
    <w:rsid w:val="00A557C3"/>
    <w:rsid w:val="00A55F7E"/>
    <w:rsid w:val="00A56613"/>
    <w:rsid w:val="00A57698"/>
    <w:rsid w:val="00A578DB"/>
    <w:rsid w:val="00A604EF"/>
    <w:rsid w:val="00A60D06"/>
    <w:rsid w:val="00A60FB5"/>
    <w:rsid w:val="00A61344"/>
    <w:rsid w:val="00A619CD"/>
    <w:rsid w:val="00A61E96"/>
    <w:rsid w:val="00A63159"/>
    <w:rsid w:val="00A63AAF"/>
    <w:rsid w:val="00A6413E"/>
    <w:rsid w:val="00A645FE"/>
    <w:rsid w:val="00A64892"/>
    <w:rsid w:val="00A65439"/>
    <w:rsid w:val="00A66192"/>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069"/>
    <w:rsid w:val="00A77193"/>
    <w:rsid w:val="00A779EB"/>
    <w:rsid w:val="00A802BB"/>
    <w:rsid w:val="00A8045E"/>
    <w:rsid w:val="00A805E1"/>
    <w:rsid w:val="00A80BEF"/>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89D"/>
    <w:rsid w:val="00A85DBC"/>
    <w:rsid w:val="00A8638D"/>
    <w:rsid w:val="00A8675B"/>
    <w:rsid w:val="00A86C91"/>
    <w:rsid w:val="00A90E42"/>
    <w:rsid w:val="00A91032"/>
    <w:rsid w:val="00A91132"/>
    <w:rsid w:val="00A917EE"/>
    <w:rsid w:val="00A91BD7"/>
    <w:rsid w:val="00A934B3"/>
    <w:rsid w:val="00A93B37"/>
    <w:rsid w:val="00A93D04"/>
    <w:rsid w:val="00A96C33"/>
    <w:rsid w:val="00A970C4"/>
    <w:rsid w:val="00A97247"/>
    <w:rsid w:val="00A97442"/>
    <w:rsid w:val="00A97809"/>
    <w:rsid w:val="00A97B06"/>
    <w:rsid w:val="00AA0AD3"/>
    <w:rsid w:val="00AA106D"/>
    <w:rsid w:val="00AA226D"/>
    <w:rsid w:val="00AA28BF"/>
    <w:rsid w:val="00AA2A90"/>
    <w:rsid w:val="00AA2B35"/>
    <w:rsid w:val="00AA307E"/>
    <w:rsid w:val="00AA319A"/>
    <w:rsid w:val="00AA3646"/>
    <w:rsid w:val="00AA40A0"/>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1A50"/>
    <w:rsid w:val="00AB25ED"/>
    <w:rsid w:val="00AB2839"/>
    <w:rsid w:val="00AB3706"/>
    <w:rsid w:val="00AB3B38"/>
    <w:rsid w:val="00AB3F85"/>
    <w:rsid w:val="00AB4AC5"/>
    <w:rsid w:val="00AB4B02"/>
    <w:rsid w:val="00AB4F0C"/>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52B1"/>
    <w:rsid w:val="00AC5DDB"/>
    <w:rsid w:val="00AC60CF"/>
    <w:rsid w:val="00AC7240"/>
    <w:rsid w:val="00AD0224"/>
    <w:rsid w:val="00AD0AA7"/>
    <w:rsid w:val="00AD1C4E"/>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0DB"/>
    <w:rsid w:val="00AE116C"/>
    <w:rsid w:val="00AE255B"/>
    <w:rsid w:val="00AE261C"/>
    <w:rsid w:val="00AE34CA"/>
    <w:rsid w:val="00AE48C8"/>
    <w:rsid w:val="00AE4E8F"/>
    <w:rsid w:val="00AE50D5"/>
    <w:rsid w:val="00AE60F7"/>
    <w:rsid w:val="00AE73C1"/>
    <w:rsid w:val="00AF0C47"/>
    <w:rsid w:val="00AF0E90"/>
    <w:rsid w:val="00AF128F"/>
    <w:rsid w:val="00AF12DF"/>
    <w:rsid w:val="00AF3957"/>
    <w:rsid w:val="00AF43FE"/>
    <w:rsid w:val="00AF472C"/>
    <w:rsid w:val="00AF4B42"/>
    <w:rsid w:val="00AF4FDB"/>
    <w:rsid w:val="00AF5182"/>
    <w:rsid w:val="00AF5472"/>
    <w:rsid w:val="00AF7ECE"/>
    <w:rsid w:val="00B0034F"/>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D15"/>
    <w:rsid w:val="00B12E7F"/>
    <w:rsid w:val="00B130B5"/>
    <w:rsid w:val="00B136A1"/>
    <w:rsid w:val="00B13B2C"/>
    <w:rsid w:val="00B14408"/>
    <w:rsid w:val="00B14A22"/>
    <w:rsid w:val="00B14BB4"/>
    <w:rsid w:val="00B14BC8"/>
    <w:rsid w:val="00B1509F"/>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6C1B"/>
    <w:rsid w:val="00B2715B"/>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579B"/>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CD5"/>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2514"/>
    <w:rsid w:val="00B625EF"/>
    <w:rsid w:val="00B627D3"/>
    <w:rsid w:val="00B634B7"/>
    <w:rsid w:val="00B6494A"/>
    <w:rsid w:val="00B654F6"/>
    <w:rsid w:val="00B66DE0"/>
    <w:rsid w:val="00B67182"/>
    <w:rsid w:val="00B6799C"/>
    <w:rsid w:val="00B71038"/>
    <w:rsid w:val="00B72160"/>
    <w:rsid w:val="00B7270A"/>
    <w:rsid w:val="00B72A8F"/>
    <w:rsid w:val="00B72ED9"/>
    <w:rsid w:val="00B753D2"/>
    <w:rsid w:val="00B75673"/>
    <w:rsid w:val="00B75734"/>
    <w:rsid w:val="00B75741"/>
    <w:rsid w:val="00B75C5E"/>
    <w:rsid w:val="00B775C1"/>
    <w:rsid w:val="00B776C1"/>
    <w:rsid w:val="00B80CEF"/>
    <w:rsid w:val="00B81318"/>
    <w:rsid w:val="00B81FBA"/>
    <w:rsid w:val="00B8213A"/>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8787A"/>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97E46"/>
    <w:rsid w:val="00BA0BB7"/>
    <w:rsid w:val="00BA0D2D"/>
    <w:rsid w:val="00BA193D"/>
    <w:rsid w:val="00BA1972"/>
    <w:rsid w:val="00BA1E06"/>
    <w:rsid w:val="00BA2512"/>
    <w:rsid w:val="00BA25BC"/>
    <w:rsid w:val="00BA2DC3"/>
    <w:rsid w:val="00BA3440"/>
    <w:rsid w:val="00BA3526"/>
    <w:rsid w:val="00BA3829"/>
    <w:rsid w:val="00BA4AED"/>
    <w:rsid w:val="00BA5EFD"/>
    <w:rsid w:val="00BB074C"/>
    <w:rsid w:val="00BB0923"/>
    <w:rsid w:val="00BB0A12"/>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24A5"/>
    <w:rsid w:val="00BD3360"/>
    <w:rsid w:val="00BD3546"/>
    <w:rsid w:val="00BD455F"/>
    <w:rsid w:val="00BD5033"/>
    <w:rsid w:val="00BD53A3"/>
    <w:rsid w:val="00BD6933"/>
    <w:rsid w:val="00BD6EAE"/>
    <w:rsid w:val="00BD707B"/>
    <w:rsid w:val="00BD7535"/>
    <w:rsid w:val="00BD75EA"/>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CEE"/>
    <w:rsid w:val="00BF70DF"/>
    <w:rsid w:val="00BF7409"/>
    <w:rsid w:val="00BF7A7B"/>
    <w:rsid w:val="00C0028C"/>
    <w:rsid w:val="00C00AE7"/>
    <w:rsid w:val="00C01608"/>
    <w:rsid w:val="00C017AD"/>
    <w:rsid w:val="00C017EA"/>
    <w:rsid w:val="00C0186A"/>
    <w:rsid w:val="00C0285D"/>
    <w:rsid w:val="00C0287A"/>
    <w:rsid w:val="00C02A24"/>
    <w:rsid w:val="00C035BD"/>
    <w:rsid w:val="00C038F4"/>
    <w:rsid w:val="00C03D96"/>
    <w:rsid w:val="00C041EB"/>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25ED"/>
    <w:rsid w:val="00C327FB"/>
    <w:rsid w:val="00C32948"/>
    <w:rsid w:val="00C32DD7"/>
    <w:rsid w:val="00C334B2"/>
    <w:rsid w:val="00C33B59"/>
    <w:rsid w:val="00C352A5"/>
    <w:rsid w:val="00C35E76"/>
    <w:rsid w:val="00C363BE"/>
    <w:rsid w:val="00C3696E"/>
    <w:rsid w:val="00C371FB"/>
    <w:rsid w:val="00C4242B"/>
    <w:rsid w:val="00C4252A"/>
    <w:rsid w:val="00C42897"/>
    <w:rsid w:val="00C42DFF"/>
    <w:rsid w:val="00C42F12"/>
    <w:rsid w:val="00C43B44"/>
    <w:rsid w:val="00C442A2"/>
    <w:rsid w:val="00C443F8"/>
    <w:rsid w:val="00C4455B"/>
    <w:rsid w:val="00C44C58"/>
    <w:rsid w:val="00C451C8"/>
    <w:rsid w:val="00C452E4"/>
    <w:rsid w:val="00C47E8D"/>
    <w:rsid w:val="00C50E22"/>
    <w:rsid w:val="00C50F6F"/>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8B9"/>
    <w:rsid w:val="00C64A57"/>
    <w:rsid w:val="00C650C9"/>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520"/>
    <w:rsid w:val="00C77ADA"/>
    <w:rsid w:val="00C8000D"/>
    <w:rsid w:val="00C80762"/>
    <w:rsid w:val="00C80926"/>
    <w:rsid w:val="00C818E1"/>
    <w:rsid w:val="00C82543"/>
    <w:rsid w:val="00C836E7"/>
    <w:rsid w:val="00C84088"/>
    <w:rsid w:val="00C84094"/>
    <w:rsid w:val="00C841AD"/>
    <w:rsid w:val="00C84EC1"/>
    <w:rsid w:val="00C8575C"/>
    <w:rsid w:val="00C85996"/>
    <w:rsid w:val="00C85B5E"/>
    <w:rsid w:val="00C85DFF"/>
    <w:rsid w:val="00C85EB1"/>
    <w:rsid w:val="00C8655C"/>
    <w:rsid w:val="00C87C99"/>
    <w:rsid w:val="00C902BB"/>
    <w:rsid w:val="00C910F6"/>
    <w:rsid w:val="00C9198B"/>
    <w:rsid w:val="00C92318"/>
    <w:rsid w:val="00C927DA"/>
    <w:rsid w:val="00C92818"/>
    <w:rsid w:val="00C92850"/>
    <w:rsid w:val="00C93502"/>
    <w:rsid w:val="00C93F12"/>
    <w:rsid w:val="00C94037"/>
    <w:rsid w:val="00C94519"/>
    <w:rsid w:val="00C94725"/>
    <w:rsid w:val="00C958F3"/>
    <w:rsid w:val="00C95B15"/>
    <w:rsid w:val="00C95F05"/>
    <w:rsid w:val="00C9638F"/>
    <w:rsid w:val="00C965F6"/>
    <w:rsid w:val="00C969AD"/>
    <w:rsid w:val="00C96D25"/>
    <w:rsid w:val="00CA084B"/>
    <w:rsid w:val="00CA125E"/>
    <w:rsid w:val="00CA2253"/>
    <w:rsid w:val="00CA254C"/>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05D"/>
    <w:rsid w:val="00CB2259"/>
    <w:rsid w:val="00CB2622"/>
    <w:rsid w:val="00CB29E4"/>
    <w:rsid w:val="00CB2A4D"/>
    <w:rsid w:val="00CB39EF"/>
    <w:rsid w:val="00CB471C"/>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72D"/>
    <w:rsid w:val="00CD5E0F"/>
    <w:rsid w:val="00CD6C8B"/>
    <w:rsid w:val="00CD6F00"/>
    <w:rsid w:val="00CD7F91"/>
    <w:rsid w:val="00CE01CA"/>
    <w:rsid w:val="00CE0386"/>
    <w:rsid w:val="00CE09DE"/>
    <w:rsid w:val="00CE0C50"/>
    <w:rsid w:val="00CE173B"/>
    <w:rsid w:val="00CE17CF"/>
    <w:rsid w:val="00CE23A8"/>
    <w:rsid w:val="00CE24BC"/>
    <w:rsid w:val="00CE2ABD"/>
    <w:rsid w:val="00CE2BEC"/>
    <w:rsid w:val="00CE2CFD"/>
    <w:rsid w:val="00CE37A8"/>
    <w:rsid w:val="00CE38B2"/>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D0037C"/>
    <w:rsid w:val="00D0078A"/>
    <w:rsid w:val="00D028DF"/>
    <w:rsid w:val="00D02B69"/>
    <w:rsid w:val="00D02B99"/>
    <w:rsid w:val="00D04197"/>
    <w:rsid w:val="00D04479"/>
    <w:rsid w:val="00D04EDD"/>
    <w:rsid w:val="00D051E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569"/>
    <w:rsid w:val="00D11FDB"/>
    <w:rsid w:val="00D129EF"/>
    <w:rsid w:val="00D12A4D"/>
    <w:rsid w:val="00D12CB8"/>
    <w:rsid w:val="00D12FC0"/>
    <w:rsid w:val="00D136A7"/>
    <w:rsid w:val="00D143C8"/>
    <w:rsid w:val="00D14ABC"/>
    <w:rsid w:val="00D15302"/>
    <w:rsid w:val="00D15B6A"/>
    <w:rsid w:val="00D16623"/>
    <w:rsid w:val="00D16BF8"/>
    <w:rsid w:val="00D16CE2"/>
    <w:rsid w:val="00D17214"/>
    <w:rsid w:val="00D17CD5"/>
    <w:rsid w:val="00D21023"/>
    <w:rsid w:val="00D21245"/>
    <w:rsid w:val="00D223D0"/>
    <w:rsid w:val="00D229A8"/>
    <w:rsid w:val="00D22D04"/>
    <w:rsid w:val="00D22F37"/>
    <w:rsid w:val="00D234EB"/>
    <w:rsid w:val="00D23B83"/>
    <w:rsid w:val="00D24133"/>
    <w:rsid w:val="00D243C1"/>
    <w:rsid w:val="00D24556"/>
    <w:rsid w:val="00D2539E"/>
    <w:rsid w:val="00D25B61"/>
    <w:rsid w:val="00D26144"/>
    <w:rsid w:val="00D26312"/>
    <w:rsid w:val="00D26D63"/>
    <w:rsid w:val="00D2735E"/>
    <w:rsid w:val="00D27B6C"/>
    <w:rsid w:val="00D30130"/>
    <w:rsid w:val="00D32BDC"/>
    <w:rsid w:val="00D32F72"/>
    <w:rsid w:val="00D341A5"/>
    <w:rsid w:val="00D3476D"/>
    <w:rsid w:val="00D347E0"/>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C96"/>
    <w:rsid w:val="00D53ED4"/>
    <w:rsid w:val="00D54641"/>
    <w:rsid w:val="00D54E81"/>
    <w:rsid w:val="00D5587C"/>
    <w:rsid w:val="00D55B87"/>
    <w:rsid w:val="00D55F21"/>
    <w:rsid w:val="00D567FB"/>
    <w:rsid w:val="00D5688A"/>
    <w:rsid w:val="00D57608"/>
    <w:rsid w:val="00D57DFA"/>
    <w:rsid w:val="00D60138"/>
    <w:rsid w:val="00D60D32"/>
    <w:rsid w:val="00D61198"/>
    <w:rsid w:val="00D6123B"/>
    <w:rsid w:val="00D613B6"/>
    <w:rsid w:val="00D617BE"/>
    <w:rsid w:val="00D617F1"/>
    <w:rsid w:val="00D6211D"/>
    <w:rsid w:val="00D621C0"/>
    <w:rsid w:val="00D632AA"/>
    <w:rsid w:val="00D639F5"/>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385"/>
    <w:rsid w:val="00D93452"/>
    <w:rsid w:val="00D935B8"/>
    <w:rsid w:val="00D93B3D"/>
    <w:rsid w:val="00D93DA1"/>
    <w:rsid w:val="00D9442D"/>
    <w:rsid w:val="00D94E77"/>
    <w:rsid w:val="00D95477"/>
    <w:rsid w:val="00D958D8"/>
    <w:rsid w:val="00D97433"/>
    <w:rsid w:val="00D9763F"/>
    <w:rsid w:val="00D978A8"/>
    <w:rsid w:val="00D97F28"/>
    <w:rsid w:val="00DA0BD9"/>
    <w:rsid w:val="00DA175A"/>
    <w:rsid w:val="00DA2833"/>
    <w:rsid w:val="00DA3650"/>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36C5"/>
    <w:rsid w:val="00DB3E97"/>
    <w:rsid w:val="00DB4599"/>
    <w:rsid w:val="00DB4A68"/>
    <w:rsid w:val="00DB4B70"/>
    <w:rsid w:val="00DB4C15"/>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39F"/>
    <w:rsid w:val="00DD58D1"/>
    <w:rsid w:val="00DD59F7"/>
    <w:rsid w:val="00DD61ED"/>
    <w:rsid w:val="00DD6707"/>
    <w:rsid w:val="00DD71D0"/>
    <w:rsid w:val="00DD7E5E"/>
    <w:rsid w:val="00DE00E7"/>
    <w:rsid w:val="00DE05C0"/>
    <w:rsid w:val="00DE079A"/>
    <w:rsid w:val="00DE0DE7"/>
    <w:rsid w:val="00DE11FA"/>
    <w:rsid w:val="00DE2692"/>
    <w:rsid w:val="00DE2976"/>
    <w:rsid w:val="00DE2ABC"/>
    <w:rsid w:val="00DE2B0F"/>
    <w:rsid w:val="00DE34AD"/>
    <w:rsid w:val="00DE362C"/>
    <w:rsid w:val="00DE3935"/>
    <w:rsid w:val="00DE5E24"/>
    <w:rsid w:val="00DE5EC4"/>
    <w:rsid w:val="00DE649B"/>
    <w:rsid w:val="00DE6845"/>
    <w:rsid w:val="00DE7483"/>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D15"/>
    <w:rsid w:val="00DF7F22"/>
    <w:rsid w:val="00E00224"/>
    <w:rsid w:val="00E00358"/>
    <w:rsid w:val="00E00DCA"/>
    <w:rsid w:val="00E0101F"/>
    <w:rsid w:val="00E01B4D"/>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4169"/>
    <w:rsid w:val="00E1568F"/>
    <w:rsid w:val="00E15F8C"/>
    <w:rsid w:val="00E16A2E"/>
    <w:rsid w:val="00E16CCB"/>
    <w:rsid w:val="00E1729A"/>
    <w:rsid w:val="00E17810"/>
    <w:rsid w:val="00E17D01"/>
    <w:rsid w:val="00E207D6"/>
    <w:rsid w:val="00E20B73"/>
    <w:rsid w:val="00E20C91"/>
    <w:rsid w:val="00E218B9"/>
    <w:rsid w:val="00E224FC"/>
    <w:rsid w:val="00E226B9"/>
    <w:rsid w:val="00E229D3"/>
    <w:rsid w:val="00E23FF2"/>
    <w:rsid w:val="00E24CD3"/>
    <w:rsid w:val="00E250E1"/>
    <w:rsid w:val="00E25A67"/>
    <w:rsid w:val="00E26050"/>
    <w:rsid w:val="00E2626A"/>
    <w:rsid w:val="00E267CC"/>
    <w:rsid w:val="00E26926"/>
    <w:rsid w:val="00E31822"/>
    <w:rsid w:val="00E31F57"/>
    <w:rsid w:val="00E3202B"/>
    <w:rsid w:val="00E336C5"/>
    <w:rsid w:val="00E33A35"/>
    <w:rsid w:val="00E3478D"/>
    <w:rsid w:val="00E34794"/>
    <w:rsid w:val="00E3494F"/>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4332"/>
    <w:rsid w:val="00E451E7"/>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43EC"/>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4A7F"/>
    <w:rsid w:val="00EA58DA"/>
    <w:rsid w:val="00EA6A06"/>
    <w:rsid w:val="00EA6F88"/>
    <w:rsid w:val="00EA720B"/>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480E"/>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2C5D"/>
    <w:rsid w:val="00EE3A95"/>
    <w:rsid w:val="00EE45C2"/>
    <w:rsid w:val="00EE53FE"/>
    <w:rsid w:val="00EE5692"/>
    <w:rsid w:val="00EE5C28"/>
    <w:rsid w:val="00EE6318"/>
    <w:rsid w:val="00EE6B98"/>
    <w:rsid w:val="00EE6D23"/>
    <w:rsid w:val="00EE70B9"/>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3B3"/>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0F15"/>
    <w:rsid w:val="00F11517"/>
    <w:rsid w:val="00F11BE0"/>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6EF1"/>
    <w:rsid w:val="00F46FB7"/>
    <w:rsid w:val="00F47642"/>
    <w:rsid w:val="00F47FAA"/>
    <w:rsid w:val="00F508B8"/>
    <w:rsid w:val="00F50BD8"/>
    <w:rsid w:val="00F50F9D"/>
    <w:rsid w:val="00F5146D"/>
    <w:rsid w:val="00F5153F"/>
    <w:rsid w:val="00F51569"/>
    <w:rsid w:val="00F5229F"/>
    <w:rsid w:val="00F52C5A"/>
    <w:rsid w:val="00F53597"/>
    <w:rsid w:val="00F540A1"/>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5EE6"/>
    <w:rsid w:val="00F662FA"/>
    <w:rsid w:val="00F663B6"/>
    <w:rsid w:val="00F6642D"/>
    <w:rsid w:val="00F703EA"/>
    <w:rsid w:val="00F7114D"/>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9A"/>
    <w:rsid w:val="00F81AC1"/>
    <w:rsid w:val="00F81DA0"/>
    <w:rsid w:val="00F81F73"/>
    <w:rsid w:val="00F83C10"/>
    <w:rsid w:val="00F844B8"/>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A0476"/>
    <w:rsid w:val="00FA0BBD"/>
    <w:rsid w:val="00FA113F"/>
    <w:rsid w:val="00FA1447"/>
    <w:rsid w:val="00FA174D"/>
    <w:rsid w:val="00FA1F5E"/>
    <w:rsid w:val="00FA2D8C"/>
    <w:rsid w:val="00FA3588"/>
    <w:rsid w:val="00FA3809"/>
    <w:rsid w:val="00FA3CB0"/>
    <w:rsid w:val="00FA40F8"/>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62D0"/>
    <w:rsid w:val="00FB6D0F"/>
    <w:rsid w:val="00FB79E8"/>
    <w:rsid w:val="00FB7C8B"/>
    <w:rsid w:val="00FB7DBD"/>
    <w:rsid w:val="00FB7FAB"/>
    <w:rsid w:val="00FC051F"/>
    <w:rsid w:val="00FC052B"/>
    <w:rsid w:val="00FC0687"/>
    <w:rsid w:val="00FC18E5"/>
    <w:rsid w:val="00FC192F"/>
    <w:rsid w:val="00FC21C6"/>
    <w:rsid w:val="00FC2695"/>
    <w:rsid w:val="00FC2E5C"/>
    <w:rsid w:val="00FC34CD"/>
    <w:rsid w:val="00FC34DF"/>
    <w:rsid w:val="00FC3BBF"/>
    <w:rsid w:val="00FC4C58"/>
    <w:rsid w:val="00FC5A94"/>
    <w:rsid w:val="00FC5F9D"/>
    <w:rsid w:val="00FC63D4"/>
    <w:rsid w:val="00FC70E7"/>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18D5"/>
    <w:rsid w:val="00FE2007"/>
    <w:rsid w:val="00FE2538"/>
    <w:rsid w:val="00FE2D57"/>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BF3C3AF6-5EAF-4B2E-A7FA-A5AC9977F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Hyperlink" w:uiPriority="99"/>
    <w:lsdException w:name="FollowedHyperlink" w:uiPriority="99"/>
    <w:lsdException w:name="Strong"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C327FB"/>
    <w:pPr>
      <w:spacing w:after="180"/>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0">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link w:val="a8"/>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spacing w:after="0"/>
    </w:pPr>
  </w:style>
  <w:style w:type="paragraph" w:styleId="22">
    <w:name w:val="index 2"/>
    <w:basedOn w:val="13"/>
    <w:semiHidden/>
    <w:pPr>
      <w:ind w:left="284"/>
    </w:pPr>
  </w:style>
  <w:style w:type="paragraph" w:customStyle="1" w:styleId="TT">
    <w:name w:val="TT"/>
    <w:basedOn w:val="10"/>
    <w:next w:val="a3"/>
    <w:pPr>
      <w:outlineLvl w:val="9"/>
    </w:pPr>
  </w:style>
  <w:style w:type="paragraph" w:styleId="a9">
    <w:name w:val="footer"/>
    <w:basedOn w:val="a7"/>
    <w:pPr>
      <w:jc w:val="center"/>
    </w:pPr>
    <w:rPr>
      <w:i/>
    </w:rPr>
  </w:style>
  <w:style w:type="character" w:styleId="aa">
    <w:name w:val="footnote reference"/>
    <w:semiHidden/>
    <w:rPr>
      <w:b/>
      <w:position w:val="6"/>
      <w:sz w:val="16"/>
    </w:rPr>
  </w:style>
  <w:style w:type="paragraph" w:styleId="ab">
    <w:name w:val="footnote text"/>
    <w:basedOn w:val="a3"/>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c"/>
    <w:pPr>
      <w:ind w:left="851"/>
    </w:pPr>
  </w:style>
  <w:style w:type="paragraph" w:styleId="ac">
    <w:name w:val="List Number"/>
    <w:basedOn w:val="ad"/>
  </w:style>
  <w:style w:type="paragraph" w:styleId="ad">
    <w:name w:val="List"/>
    <w:basedOn w:val="a3"/>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d"/>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e"/>
    <w:pPr>
      <w:ind w:left="851"/>
    </w:pPr>
  </w:style>
  <w:style w:type="paragraph" w:styleId="ae">
    <w:name w:val="List Bullet"/>
    <w:basedOn w:val="ad"/>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d"/>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0">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0"/>
    <w:rsid w:val="009860DC"/>
    <w:rPr>
      <w:b/>
      <w:lang w:val="en-GB" w:eastAsia="en-US"/>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3"/>
    <w:semiHidden/>
    <w:pPr>
      <w:shd w:val="clear" w:color="auto" w:fill="000080"/>
    </w:pPr>
    <w:rPr>
      <w:rFonts w:ascii="Tahoma" w:hAnsi="Tahoma"/>
    </w:rPr>
  </w:style>
  <w:style w:type="paragraph" w:styleId="af4">
    <w:name w:val="Plain Text"/>
    <w:basedOn w:val="a3"/>
    <w:rPr>
      <w:rFonts w:ascii="Courier New" w:hAnsi="Courier New"/>
      <w:lang w:val="nb-NO"/>
    </w:rPr>
  </w:style>
  <w:style w:type="paragraph" w:customStyle="1" w:styleId="TAJ">
    <w:name w:val="TAJ"/>
    <w:basedOn w:val="TH"/>
  </w:style>
  <w:style w:type="paragraph" w:styleId="af5">
    <w:name w:val="Body Text"/>
    <w:basedOn w:val="a3"/>
    <w:link w:val="af6"/>
  </w:style>
  <w:style w:type="character" w:styleId="af7">
    <w:name w:val="annotation reference"/>
    <w:semiHidden/>
    <w:rPr>
      <w:sz w:val="16"/>
    </w:rPr>
  </w:style>
  <w:style w:type="paragraph" w:customStyle="1" w:styleId="Guidance">
    <w:name w:val="Guidance"/>
    <w:basedOn w:val="a3"/>
    <w:rPr>
      <w:i/>
      <w:color w:val="0000FF"/>
    </w:rPr>
  </w:style>
  <w:style w:type="paragraph" w:styleId="af8">
    <w:name w:val="annotation text"/>
    <w:basedOn w:val="a3"/>
    <w:link w:val="15"/>
    <w:semiHidden/>
  </w:style>
  <w:style w:type="character" w:customStyle="1" w:styleId="15">
    <w:name w:val="批注文字 字符1"/>
    <w:link w:val="af8"/>
    <w:semiHidden/>
    <w:rsid w:val="00A515A6"/>
    <w:rPr>
      <w:lang w:val="en-GB"/>
    </w:rPr>
  </w:style>
  <w:style w:type="paragraph" w:styleId="af9">
    <w:name w:val="Balloon Text"/>
    <w:basedOn w:val="a3"/>
    <w:link w:val="16"/>
    <w:rsid w:val="006B1C2F"/>
    <w:pPr>
      <w:spacing w:after="0"/>
    </w:pPr>
    <w:rPr>
      <w:rFonts w:ascii="Segoe UI" w:hAnsi="Segoe UI"/>
      <w:sz w:val="18"/>
      <w:szCs w:val="18"/>
      <w:lang w:eastAsia="x-none"/>
    </w:rPr>
  </w:style>
  <w:style w:type="character" w:customStyle="1" w:styleId="16">
    <w:name w:val="批注框文本 字符1"/>
    <w:link w:val="af9"/>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a">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목록"/>
    <w:basedOn w:val="a3"/>
    <w:link w:val="17"/>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a"/>
    <w:uiPriority w:val="34"/>
    <w:qFormat/>
    <w:rsid w:val="00C42DFF"/>
    <w:rPr>
      <w:rFonts w:ascii="Calibri" w:eastAsia="Calibri" w:hAnsi="Calibri"/>
      <w:sz w:val="22"/>
      <w:szCs w:val="22"/>
      <w:lang w:val="en-US" w:eastAsia="en-US"/>
    </w:rPr>
  </w:style>
  <w:style w:type="character" w:customStyle="1" w:styleId="TALCar">
    <w:name w:val="TAL Car"/>
    <w:locked/>
    <w:rsid w:val="00AE116C"/>
    <w:rPr>
      <w:rFonts w:ascii="Arial" w:eastAsia="Times New Roman" w:hAnsi="Arial"/>
      <w:sz w:val="18"/>
      <w:lang w:val="en-GB" w:eastAsia="en-GB"/>
    </w:rPr>
  </w:style>
  <w:style w:type="paragraph" w:styleId="afb">
    <w:name w:val="annotation subject"/>
    <w:basedOn w:val="af8"/>
    <w:next w:val="af8"/>
    <w:link w:val="18"/>
    <w:rsid w:val="00A515A6"/>
    <w:rPr>
      <w:b/>
      <w:bCs/>
    </w:rPr>
  </w:style>
  <w:style w:type="character" w:customStyle="1" w:styleId="18">
    <w:name w:val="批注主题 字符1"/>
    <w:link w:val="afb"/>
    <w:rsid w:val="00A515A6"/>
    <w:rPr>
      <w:b/>
      <w:bCs/>
      <w:lang w:val="en-GB"/>
    </w:rPr>
  </w:style>
  <w:style w:type="paragraph" w:styleId="afc">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d">
    <w:name w:val="参考文献"/>
    <w:basedOn w:val="a3"/>
    <w:link w:val="afe"/>
    <w:rsid w:val="00F65EE6"/>
    <w:pPr>
      <w:overflowPunct w:val="0"/>
      <w:autoSpaceDE w:val="0"/>
      <w:autoSpaceDN w:val="0"/>
      <w:adjustRightInd w:val="0"/>
      <w:spacing w:after="100"/>
      <w:textAlignment w:val="baseline"/>
    </w:pPr>
    <w:rPr>
      <w:rFonts w:ascii="Times" w:hAnsi="Times" w:cs="Times"/>
      <w:bCs/>
      <w:color w:val="000000"/>
    </w:rPr>
  </w:style>
  <w:style w:type="table" w:styleId="aff">
    <w:name w:val="Table Grid"/>
    <w:basedOn w:val="a5"/>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0">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1">
    <w:name w:val="endnote text"/>
    <w:basedOn w:val="a3"/>
    <w:link w:val="1a"/>
    <w:rsid w:val="009860DC"/>
    <w:rPr>
      <w:rFonts w:eastAsia="宋体"/>
    </w:rPr>
  </w:style>
  <w:style w:type="character" w:customStyle="1" w:styleId="1a">
    <w:name w:val="尾注文本 字符1"/>
    <w:link w:val="aff1"/>
    <w:rsid w:val="009860DC"/>
    <w:rPr>
      <w:rFonts w:eastAsia="宋体"/>
      <w:lang w:val="en-GB" w:eastAsia="en-US"/>
    </w:rPr>
  </w:style>
  <w:style w:type="character" w:styleId="aff2">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3">
    <w:name w:val="批注框文本 字符"/>
    <w:rsid w:val="00B2715B"/>
    <w:rPr>
      <w:sz w:val="18"/>
      <w:szCs w:val="18"/>
      <w:lang w:val="en-GB" w:eastAsia="en-US"/>
    </w:rPr>
  </w:style>
  <w:style w:type="character" w:customStyle="1" w:styleId="aff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5">
    <w:name w:val="批注文字 字符"/>
    <w:semiHidden/>
    <w:rsid w:val="00B2715B"/>
    <w:rPr>
      <w:lang w:val="en-GB" w:eastAsia="en-US"/>
    </w:rPr>
  </w:style>
  <w:style w:type="character" w:customStyle="1" w:styleId="aff6">
    <w:name w:val="批注主题 字符"/>
    <w:rsid w:val="00B2715B"/>
    <w:rPr>
      <w:rFonts w:eastAsia="Malgun Gothic"/>
      <w:b/>
      <w:bCs/>
      <w:lang w:val="en-GB" w:eastAsia="en-US"/>
    </w:rPr>
  </w:style>
  <w:style w:type="character" w:styleId="aff7">
    <w:name w:val="Unresolved Mention"/>
    <w:uiPriority w:val="99"/>
    <w:semiHidden/>
    <w:unhideWhenUsed/>
    <w:rsid w:val="00B2715B"/>
    <w:rPr>
      <w:color w:val="808080"/>
      <w:shd w:val="clear" w:color="auto" w:fill="E6E6E6"/>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9">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5"/>
    <w:link w:val="3GPPNormalTextChar"/>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a"/>
    <w:qFormat/>
    <w:rsid w:val="00846968"/>
    <w:pPr>
      <w:numPr>
        <w:numId w:val="6"/>
      </w:numPr>
    </w:pPr>
  </w:style>
  <w:style w:type="paragraph" w:customStyle="1" w:styleId="a0">
    <w:name w:val="标题二"/>
    <w:basedOn w:val="2"/>
    <w:link w:val="affb"/>
    <w:qFormat/>
    <w:rsid w:val="00846968"/>
    <w:pPr>
      <w:numPr>
        <w:ilvl w:val="1"/>
        <w:numId w:val="6"/>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a">
    <w:name w:val="标题一 字符"/>
    <w:basedOn w:val="11"/>
    <w:link w:val="a"/>
    <w:rsid w:val="00846968"/>
    <w:rPr>
      <w:rFonts w:ascii="Arial" w:hAnsi="Arial"/>
      <w:sz w:val="36"/>
      <w:lang w:val="en-GB" w:eastAsia="en-US"/>
    </w:rPr>
  </w:style>
  <w:style w:type="paragraph" w:customStyle="1" w:styleId="a1">
    <w:name w:val="标题三"/>
    <w:basedOn w:val="2"/>
    <w:link w:val="affc"/>
    <w:qFormat/>
    <w:rsid w:val="004230C6"/>
    <w:pPr>
      <w:keepLines w:val="0"/>
      <w:numPr>
        <w:ilvl w:val="2"/>
        <w:numId w:val="6"/>
      </w:numPr>
      <w:adjustRightInd w:val="0"/>
      <w:snapToGrid w:val="0"/>
      <w:jc w:val="both"/>
      <w:outlineLvl w:val="2"/>
    </w:pPr>
    <w:rPr>
      <w:rFonts w:eastAsia="宋体"/>
      <w:sz w:val="28"/>
      <w:szCs w:val="21"/>
      <w:lang w:eastAsia="zh-CN"/>
    </w:rPr>
  </w:style>
  <w:style w:type="character" w:customStyle="1" w:styleId="affb">
    <w:name w:val="标题二 字符"/>
    <w:basedOn w:val="21"/>
    <w:link w:val="a0"/>
    <w:rsid w:val="00846968"/>
    <w:rPr>
      <w:rFonts w:ascii="Arial" w:eastAsiaTheme="minorEastAsia" w:hAnsi="Arial"/>
      <w:sz w:val="32"/>
      <w:lang w:val="en-GB" w:eastAsia="en-US"/>
    </w:rPr>
  </w:style>
  <w:style w:type="character" w:customStyle="1" w:styleId="affc">
    <w:name w:val="标题三 字符"/>
    <w:basedOn w:val="21"/>
    <w:link w:val="a1"/>
    <w:rsid w:val="004230C6"/>
    <w:rPr>
      <w:rFonts w:ascii="Arial" w:eastAsia="宋体" w:hAnsi="Arial"/>
      <w:sz w:val="28"/>
      <w:szCs w:val="21"/>
      <w:lang w:val="en-GB" w:eastAsia="en-US"/>
    </w:rPr>
  </w:style>
  <w:style w:type="paragraph" w:customStyle="1" w:styleId="1">
    <w:name w:val="参考文献1"/>
    <w:basedOn w:val="afd"/>
    <w:link w:val="1b"/>
    <w:qFormat/>
    <w:rsid w:val="00AB4F0C"/>
    <w:pPr>
      <w:numPr>
        <w:numId w:val="4"/>
      </w:numPr>
      <w:ind w:left="284" w:hanging="284"/>
    </w:pPr>
    <w:rPr>
      <w:rFonts w:eastAsia="Times New Roman"/>
    </w:rPr>
  </w:style>
  <w:style w:type="character" w:customStyle="1" w:styleId="afe">
    <w:name w:val="参考文献 字符"/>
    <w:basedOn w:val="a4"/>
    <w:link w:val="afd"/>
    <w:rsid w:val="00AB4F0C"/>
    <w:rPr>
      <w:rFonts w:ascii="Times" w:hAnsi="Times" w:cs="Times"/>
      <w:bCs/>
      <w:color w:val="000000"/>
      <w:lang w:val="en-GB" w:eastAsia="en-US"/>
    </w:rPr>
  </w:style>
  <w:style w:type="character" w:customStyle="1" w:styleId="1b">
    <w:name w:val="参考文献1 字符"/>
    <w:basedOn w:val="afe"/>
    <w:link w:val="1"/>
    <w:rsid w:val="00AB4F0C"/>
    <w:rPr>
      <w:rFonts w:ascii="Times" w:eastAsia="Times New Roman" w:hAnsi="Times" w:cs="Times"/>
      <w:bCs/>
      <w:color w:val="000000"/>
      <w:lang w:val="en-GB" w:eastAsia="en-US"/>
    </w:rPr>
  </w:style>
  <w:style w:type="paragraph" w:customStyle="1" w:styleId="Proposal">
    <w:name w:val="Proposal"/>
    <w:basedOn w:val="a3"/>
    <w:link w:val="Proposal0"/>
    <w:qFormat/>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a"/>
    <w:link w:val="affd"/>
    <w:qFormat/>
    <w:rsid w:val="003A0692"/>
    <w:pPr>
      <w:numPr>
        <w:ilvl w:val="3"/>
        <w:numId w:val="6"/>
      </w:numPr>
      <w:spacing w:before="240" w:line="240" w:lineRule="auto"/>
      <w:outlineLvl w:val="3"/>
    </w:pPr>
    <w:rPr>
      <w:rFonts w:ascii="Arial" w:eastAsia="宋体" w:hAnsi="Arial" w:cs="Arial"/>
      <w:sz w:val="24"/>
      <w:szCs w:val="24"/>
      <w:lang w:val="en-GB" w:eastAsia="zh-CN"/>
    </w:rPr>
  </w:style>
  <w:style w:type="character" w:customStyle="1" w:styleId="affd">
    <w:name w:val="标题四 字符"/>
    <w:basedOn w:val="17"/>
    <w:link w:val="a2"/>
    <w:rsid w:val="003A0692"/>
    <w:rPr>
      <w:rFonts w:ascii="Arial" w:eastAsia="宋体" w:hAnsi="Arial" w:cs="Arial"/>
      <w:sz w:val="24"/>
      <w:szCs w:val="24"/>
      <w:lang w:val="en-GB" w:eastAsia="en-US"/>
    </w:rPr>
  </w:style>
  <w:style w:type="character" w:customStyle="1" w:styleId="af6">
    <w:name w:val="正文文本 字符"/>
    <w:basedOn w:val="a4"/>
    <w:link w:val="af5"/>
    <w:rsid w:val="00C772DE"/>
    <w:rPr>
      <w:lang w:val="en-GB" w:eastAsia="en-US"/>
    </w:rPr>
  </w:style>
  <w:style w:type="character" w:customStyle="1" w:styleId="a8">
    <w:name w:val="页眉 字符"/>
    <w:basedOn w:val="a4"/>
    <w:link w:val="a7"/>
    <w:rsid w:val="001B4F26"/>
    <w:rPr>
      <w:rFonts w:ascii="Arial" w:hAnsi="Arial"/>
      <w:b/>
      <w:noProof/>
      <w:sz w:val="18"/>
      <w:lang w:val="en-GB" w:eastAsia="en-US"/>
    </w:rPr>
  </w:style>
  <w:style w:type="paragraph" w:customStyle="1" w:styleId="Observe">
    <w:name w:val="Observe"/>
    <w:basedOn w:val="a3"/>
    <w:link w:val="Observe0"/>
    <w:qFormat/>
    <w:rsid w:val="006E5F13"/>
    <w:pPr>
      <w:spacing w:after="0"/>
    </w:pPr>
    <w:rPr>
      <w:rFonts w:eastAsiaTheme="minorEastAsia"/>
      <w:b/>
      <w:bCs/>
      <w:lang w:eastAsia="zh-CN"/>
    </w:rPr>
  </w:style>
  <w:style w:type="character" w:customStyle="1" w:styleId="Observe0">
    <w:name w:val="Observe 字符"/>
    <w:basedOn w:val="a4"/>
    <w:link w:val="Observe"/>
    <w:rsid w:val="006E5F13"/>
    <w:rPr>
      <w:rFonts w:eastAsiaTheme="minorEastAsia"/>
      <w:b/>
      <w:bCs/>
      <w:lang w:val="en-GB"/>
    </w:rPr>
  </w:style>
  <w:style w:type="paragraph" w:customStyle="1" w:styleId="Propose">
    <w:name w:val="Propose"/>
    <w:basedOn w:val="a3"/>
    <w:link w:val="Propose0"/>
    <w:qFormat/>
    <w:rsid w:val="006E5F13"/>
    <w:pPr>
      <w:spacing w:after="0"/>
      <w:contextualSpacing/>
    </w:pPr>
    <w:rPr>
      <w:rFonts w:eastAsiaTheme="minorEastAsia"/>
      <w:b/>
      <w:bCs/>
      <w:lang w:eastAsia="zh-CN"/>
    </w:rPr>
  </w:style>
  <w:style w:type="character" w:customStyle="1" w:styleId="Propose0">
    <w:name w:val="Propose 字符"/>
    <w:basedOn w:val="a4"/>
    <w:link w:val="Propose"/>
    <w:rsid w:val="006E5F13"/>
    <w:rPr>
      <w:rFonts w:eastAsiaTheme="minorEastAsia"/>
      <w:b/>
      <w:bCs/>
      <w:lang w:val="en-GB"/>
    </w:rPr>
  </w:style>
  <w:style w:type="character" w:styleId="affe">
    <w:name w:val="Strong"/>
    <w:basedOn w:val="a4"/>
    <w:qFormat/>
    <w:rsid w:val="00E16A2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03973511">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04614442">
      <w:bodyDiv w:val="1"/>
      <w:marLeft w:val="0"/>
      <w:marRight w:val="0"/>
      <w:marTop w:val="0"/>
      <w:marBottom w:val="0"/>
      <w:divBdr>
        <w:top w:val="none" w:sz="0" w:space="0" w:color="auto"/>
        <w:left w:val="none" w:sz="0" w:space="0" w:color="auto"/>
        <w:bottom w:val="none" w:sz="0" w:space="0" w:color="auto"/>
        <w:right w:val="none" w:sz="0" w:space="0" w:color="auto"/>
      </w:divBdr>
      <w:divsChild>
        <w:div w:id="1197352763">
          <w:marLeft w:val="3082"/>
          <w:marRight w:val="0"/>
          <w:marTop w:val="200"/>
          <w:marBottom w:val="0"/>
          <w:divBdr>
            <w:top w:val="none" w:sz="0" w:space="0" w:color="auto"/>
            <w:left w:val="none" w:sz="0" w:space="0" w:color="auto"/>
            <w:bottom w:val="none" w:sz="0" w:space="0" w:color="auto"/>
            <w:right w:val="none" w:sz="0" w:space="0" w:color="auto"/>
          </w:divBdr>
        </w:div>
        <w:div w:id="214777358">
          <w:marLeft w:val="3082"/>
          <w:marRight w:val="0"/>
          <w:marTop w:val="200"/>
          <w:marBottom w:val="0"/>
          <w:divBdr>
            <w:top w:val="none" w:sz="0" w:space="0" w:color="auto"/>
            <w:left w:val="none" w:sz="0" w:space="0" w:color="auto"/>
            <w:bottom w:val="none" w:sz="0" w:space="0" w:color="auto"/>
            <w:right w:val="none" w:sz="0" w:space="0" w:color="auto"/>
          </w:divBdr>
        </w:div>
      </w:divsChild>
    </w:div>
    <w:div w:id="1114444576">
      <w:bodyDiv w:val="1"/>
      <w:marLeft w:val="0"/>
      <w:marRight w:val="0"/>
      <w:marTop w:val="0"/>
      <w:marBottom w:val="0"/>
      <w:divBdr>
        <w:top w:val="none" w:sz="0" w:space="0" w:color="auto"/>
        <w:left w:val="none" w:sz="0" w:space="0" w:color="auto"/>
        <w:bottom w:val="none" w:sz="0" w:space="0" w:color="auto"/>
        <w:right w:val="none" w:sz="0" w:space="0" w:color="auto"/>
      </w:divBdr>
      <w:divsChild>
        <w:div w:id="898131658">
          <w:marLeft w:val="3082"/>
          <w:marRight w:val="0"/>
          <w:marTop w:val="200"/>
          <w:marBottom w:val="0"/>
          <w:divBdr>
            <w:top w:val="none" w:sz="0" w:space="0" w:color="auto"/>
            <w:left w:val="none" w:sz="0" w:space="0" w:color="auto"/>
            <w:bottom w:val="none" w:sz="0" w:space="0" w:color="auto"/>
            <w:right w:val="none" w:sz="0" w:space="0" w:color="auto"/>
          </w:divBdr>
        </w:div>
        <w:div w:id="651912468">
          <w:marLeft w:val="3082"/>
          <w:marRight w:val="0"/>
          <w:marTop w:val="200"/>
          <w:marBottom w:val="0"/>
          <w:divBdr>
            <w:top w:val="none" w:sz="0" w:space="0" w:color="auto"/>
            <w:left w:val="none" w:sz="0" w:space="0" w:color="auto"/>
            <w:bottom w:val="none" w:sz="0" w:space="0" w:color="auto"/>
            <w:right w:val="none" w:sz="0" w:space="0" w:color="auto"/>
          </w:divBdr>
        </w:div>
        <w:div w:id="31198551">
          <w:marLeft w:val="4075"/>
          <w:marRight w:val="0"/>
          <w:marTop w:val="200"/>
          <w:marBottom w:val="0"/>
          <w:divBdr>
            <w:top w:val="none" w:sz="0" w:space="0" w:color="auto"/>
            <w:left w:val="none" w:sz="0" w:space="0" w:color="auto"/>
            <w:bottom w:val="none" w:sz="0" w:space="0" w:color="auto"/>
            <w:right w:val="none" w:sz="0" w:space="0" w:color="auto"/>
          </w:divBdr>
        </w:div>
      </w:divsChild>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76380645">
      <w:bodyDiv w:val="1"/>
      <w:marLeft w:val="0"/>
      <w:marRight w:val="0"/>
      <w:marTop w:val="0"/>
      <w:marBottom w:val="0"/>
      <w:divBdr>
        <w:top w:val="none" w:sz="0" w:space="0" w:color="auto"/>
        <w:left w:val="none" w:sz="0" w:space="0" w:color="auto"/>
        <w:bottom w:val="none" w:sz="0" w:space="0" w:color="auto"/>
        <w:right w:val="none" w:sz="0" w:space="0" w:color="auto"/>
      </w:divBdr>
      <w:divsChild>
        <w:div w:id="587152156">
          <w:marLeft w:val="288"/>
          <w:marRight w:val="0"/>
          <w:marTop w:val="150"/>
          <w:marBottom w:val="0"/>
          <w:divBdr>
            <w:top w:val="none" w:sz="0" w:space="0" w:color="auto"/>
            <w:left w:val="none" w:sz="0" w:space="0" w:color="auto"/>
            <w:bottom w:val="none" w:sz="0" w:space="0" w:color="auto"/>
            <w:right w:val="none" w:sz="0" w:space="0" w:color="auto"/>
          </w:divBdr>
        </w:div>
        <w:div w:id="458189138">
          <w:marLeft w:val="274"/>
          <w:marRight w:val="0"/>
          <w:marTop w:val="150"/>
          <w:marBottom w:val="0"/>
          <w:divBdr>
            <w:top w:val="none" w:sz="0" w:space="0" w:color="auto"/>
            <w:left w:val="none" w:sz="0" w:space="0" w:color="auto"/>
            <w:bottom w:val="none" w:sz="0" w:space="0" w:color="auto"/>
            <w:right w:val="none" w:sz="0" w:space="0" w:color="auto"/>
          </w:divBdr>
        </w:div>
        <w:div w:id="1917861799">
          <w:marLeft w:val="274"/>
          <w:marRight w:val="0"/>
          <w:marTop w:val="150"/>
          <w:marBottom w:val="0"/>
          <w:divBdr>
            <w:top w:val="none" w:sz="0" w:space="0" w:color="auto"/>
            <w:left w:val="none" w:sz="0" w:space="0" w:color="auto"/>
            <w:bottom w:val="none" w:sz="0" w:space="0" w:color="auto"/>
            <w:right w:val="none" w:sz="0" w:space="0" w:color="auto"/>
          </w:divBdr>
        </w:div>
        <w:div w:id="307127714">
          <w:marLeft w:val="274"/>
          <w:marRight w:val="0"/>
          <w:marTop w:val="150"/>
          <w:marBottom w:val="0"/>
          <w:divBdr>
            <w:top w:val="none" w:sz="0" w:space="0" w:color="auto"/>
            <w:left w:val="none" w:sz="0" w:space="0" w:color="auto"/>
            <w:bottom w:val="none" w:sz="0" w:space="0" w:color="auto"/>
            <w:right w:val="none" w:sz="0" w:space="0" w:color="auto"/>
          </w:divBdr>
        </w:div>
        <w:div w:id="196935846">
          <w:marLeft w:val="274"/>
          <w:marRight w:val="0"/>
          <w:marTop w:val="150"/>
          <w:marBottom w:val="0"/>
          <w:divBdr>
            <w:top w:val="none" w:sz="0" w:space="0" w:color="auto"/>
            <w:left w:val="none" w:sz="0" w:space="0" w:color="auto"/>
            <w:bottom w:val="none" w:sz="0" w:space="0" w:color="auto"/>
            <w:right w:val="none" w:sz="0" w:space="0" w:color="auto"/>
          </w:divBdr>
        </w:div>
        <w:div w:id="181824702">
          <w:marLeft w:val="274"/>
          <w:marRight w:val="0"/>
          <w:marTop w:val="150"/>
          <w:marBottom w:val="0"/>
          <w:divBdr>
            <w:top w:val="none" w:sz="0" w:space="0" w:color="auto"/>
            <w:left w:val="none" w:sz="0" w:space="0" w:color="auto"/>
            <w:bottom w:val="none" w:sz="0" w:space="0" w:color="auto"/>
            <w:right w:val="none" w:sz="0" w:space="0" w:color="auto"/>
          </w:divBdr>
        </w:div>
        <w:div w:id="695160871">
          <w:marLeft w:val="274"/>
          <w:marRight w:val="0"/>
          <w:marTop w:val="150"/>
          <w:marBottom w:val="0"/>
          <w:divBdr>
            <w:top w:val="none" w:sz="0" w:space="0" w:color="auto"/>
            <w:left w:val="none" w:sz="0" w:space="0" w:color="auto"/>
            <w:bottom w:val="none" w:sz="0" w:space="0" w:color="auto"/>
            <w:right w:val="none" w:sz="0" w:space="0" w:color="auto"/>
          </w:divBdr>
        </w:div>
        <w:div w:id="363674236">
          <w:marLeft w:val="274"/>
          <w:marRight w:val="0"/>
          <w:marTop w:val="150"/>
          <w:marBottom w:val="0"/>
          <w:divBdr>
            <w:top w:val="none" w:sz="0" w:space="0" w:color="auto"/>
            <w:left w:val="none" w:sz="0" w:space="0" w:color="auto"/>
            <w:bottom w:val="none" w:sz="0" w:space="0" w:color="auto"/>
            <w:right w:val="none" w:sz="0" w:space="0" w:color="auto"/>
          </w:divBdr>
        </w:div>
        <w:div w:id="940987295">
          <w:marLeft w:val="274"/>
          <w:marRight w:val="0"/>
          <w:marTop w:val="150"/>
          <w:marBottom w:val="0"/>
          <w:divBdr>
            <w:top w:val="none" w:sz="0" w:space="0" w:color="auto"/>
            <w:left w:val="none" w:sz="0" w:space="0" w:color="auto"/>
            <w:bottom w:val="none" w:sz="0" w:space="0" w:color="auto"/>
            <w:right w:val="none" w:sz="0" w:space="0" w:color="auto"/>
          </w:divBdr>
        </w:div>
        <w:div w:id="1165166372">
          <w:marLeft w:val="274"/>
          <w:marRight w:val="0"/>
          <w:marTop w:val="150"/>
          <w:marBottom w:val="0"/>
          <w:divBdr>
            <w:top w:val="none" w:sz="0" w:space="0" w:color="auto"/>
            <w:left w:val="none" w:sz="0" w:space="0" w:color="auto"/>
            <w:bottom w:val="none" w:sz="0" w:space="0" w:color="auto"/>
            <w:right w:val="none" w:sz="0" w:space="0" w:color="auto"/>
          </w:divBdr>
        </w:div>
        <w:div w:id="217743200">
          <w:marLeft w:val="274"/>
          <w:marRight w:val="0"/>
          <w:marTop w:val="150"/>
          <w:marBottom w:val="0"/>
          <w:divBdr>
            <w:top w:val="none" w:sz="0" w:space="0" w:color="auto"/>
            <w:left w:val="none" w:sz="0" w:space="0" w:color="auto"/>
            <w:bottom w:val="none" w:sz="0" w:space="0" w:color="auto"/>
            <w:right w:val="none" w:sz="0" w:space="0" w:color="auto"/>
          </w:divBdr>
        </w:div>
      </w:divsChild>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6846240">
      <w:bodyDiv w:val="1"/>
      <w:marLeft w:val="0"/>
      <w:marRight w:val="0"/>
      <w:marTop w:val="0"/>
      <w:marBottom w:val="0"/>
      <w:divBdr>
        <w:top w:val="none" w:sz="0" w:space="0" w:color="auto"/>
        <w:left w:val="none" w:sz="0" w:space="0" w:color="auto"/>
        <w:bottom w:val="none" w:sz="0" w:space="0" w:color="auto"/>
        <w:right w:val="none" w:sz="0" w:space="0" w:color="auto"/>
      </w:divBdr>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38624219">
      <w:bodyDiv w:val="1"/>
      <w:marLeft w:val="0"/>
      <w:marRight w:val="0"/>
      <w:marTop w:val="0"/>
      <w:marBottom w:val="0"/>
      <w:divBdr>
        <w:top w:val="none" w:sz="0" w:space="0" w:color="auto"/>
        <w:left w:val="none" w:sz="0" w:space="0" w:color="auto"/>
        <w:bottom w:val="none" w:sz="0" w:space="0" w:color="auto"/>
        <w:right w:val="none" w:sz="0" w:space="0" w:color="auto"/>
      </w:divBdr>
      <w:divsChild>
        <w:div w:id="1158957831">
          <w:marLeft w:val="2002"/>
          <w:marRight w:val="0"/>
          <w:marTop w:val="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78898375">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269</TotalTime>
  <Pages>39</Pages>
  <Words>12687</Words>
  <Characters>72317</Characters>
  <Application>Microsoft Office Word</Application>
  <DocSecurity>0</DocSecurity>
  <Lines>602</Lines>
  <Paragraphs>169</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84835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OPPO-Juan</dc:creator>
  <cp:keywords/>
  <dc:description/>
  <cp:lastModifiedBy>OPPO-Juan </cp:lastModifiedBy>
  <cp:revision>70</cp:revision>
  <dcterms:created xsi:type="dcterms:W3CDTF">2025-11-06T10:13:00Z</dcterms:created>
  <dcterms:modified xsi:type="dcterms:W3CDTF">2025-11-07T11:30:00Z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